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16E2F" w:rsidRDefault="00D16E2F" w14:paraId="653CCC29" w14:textId="77777777">
      <w:pPr>
        <w:pStyle w:val="BodyText"/>
        <w:rPr>
          <w:rFonts w:ascii="Times New Roman"/>
          <w:sz w:val="20"/>
        </w:rPr>
      </w:pPr>
    </w:p>
    <w:p w:rsidR="00D16E2F" w:rsidP="00016413" w:rsidRDefault="00016413" w14:paraId="68713D93" w14:textId="77777777">
      <w:pPr>
        <w:pStyle w:val="BodyText"/>
        <w:rPr>
          <w:rFonts w:ascii="Verdana"/>
        </w:rPr>
      </w:pPr>
      <w:r>
        <w:rPr>
          <w:noProof/>
        </w:rPr>
        <w:drawing>
          <wp:inline distT="0" distB="0" distL="0" distR="0" wp14:anchorId="40720440" wp14:editId="7119F4E5">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1638" cy="1540747"/>
                    </a:xfrm>
                    <a:prstGeom prst="rect">
                      <a:avLst/>
                    </a:prstGeom>
                  </pic:spPr>
                </pic:pic>
              </a:graphicData>
            </a:graphic>
          </wp:inline>
        </w:drawing>
      </w:r>
      <w:r>
        <w:rPr>
          <w:rFonts w:ascii="Verdana"/>
          <w:sz w:val="22"/>
        </w:rPr>
        <w:tab/>
      </w:r>
      <w:r>
        <w:rPr>
          <w:rFonts w:ascii="Verdana"/>
          <w:sz w:val="22"/>
        </w:rPr>
        <w:tab/>
      </w:r>
      <w:r>
        <w:rPr>
          <w:rFonts w:ascii="Verdana"/>
          <w:sz w:val="22"/>
        </w:rPr>
        <w:tab/>
      </w:r>
      <w:r>
        <w:rPr>
          <w:rFonts w:ascii="Verdana"/>
          <w:sz w:val="22"/>
        </w:rPr>
        <w:tab/>
      </w:r>
      <w:r>
        <w:rPr>
          <w:rFonts w:ascii="Verdana"/>
          <w:sz w:val="22"/>
        </w:rPr>
        <w:tab/>
      </w:r>
      <w:r>
        <w:rPr>
          <w:rFonts w:ascii="Verdana"/>
          <w:sz w:val="22"/>
        </w:rPr>
        <w:t>OFFICIAL</w:t>
      </w:r>
      <w:r>
        <w:rPr>
          <w:rFonts w:ascii="Verdana"/>
          <w:spacing w:val="-8"/>
          <w:sz w:val="22"/>
        </w:rPr>
        <w:t xml:space="preserve"> </w:t>
      </w:r>
      <w:r>
        <w:rPr>
          <w:rFonts w:ascii="Verdana"/>
          <w:spacing w:val="-2"/>
          <w:sz w:val="22"/>
        </w:rPr>
        <w:t>PROTOCOL</w:t>
      </w:r>
    </w:p>
    <w:p w:rsidR="00D16E2F" w:rsidRDefault="00D16E2F" w14:paraId="5B5413D5" w14:textId="77777777">
      <w:pPr>
        <w:pStyle w:val="BodyText"/>
        <w:rPr>
          <w:rFonts w:ascii="Verdana"/>
          <w:sz w:val="20"/>
        </w:rPr>
      </w:pPr>
    </w:p>
    <w:p w:rsidR="00D16E2F" w:rsidRDefault="00D16E2F" w14:paraId="4389ADA4" w14:textId="77777777">
      <w:pPr>
        <w:pStyle w:val="BodyText"/>
        <w:rPr>
          <w:rFonts w:ascii="Verdana"/>
          <w:sz w:val="17"/>
        </w:rPr>
      </w:pPr>
    </w:p>
    <w:p w:rsidR="00D16E2F" w:rsidRDefault="00016413" w14:paraId="13D74F90" w14:textId="77777777">
      <w:pPr>
        <w:spacing w:before="101"/>
        <w:ind w:left="349"/>
        <w:rPr>
          <w:b/>
        </w:rPr>
      </w:pPr>
      <w:r>
        <w:rPr>
          <w:b/>
        </w:rPr>
        <w:t>ABANDONDED</w:t>
      </w:r>
      <w:r>
        <w:rPr>
          <w:b/>
          <w:spacing w:val="-10"/>
        </w:rPr>
        <w:t xml:space="preserve"> </w:t>
      </w:r>
      <w:r>
        <w:rPr>
          <w:b/>
          <w:spacing w:val="-2"/>
        </w:rPr>
        <w:t>ANIMALS</w:t>
      </w:r>
    </w:p>
    <w:p w:rsidR="00D16E2F" w:rsidRDefault="00D16E2F" w14:paraId="4613F8C4" w14:textId="77777777">
      <w:pPr>
        <w:pStyle w:val="BodyText"/>
        <w:spacing w:before="7"/>
        <w:rPr>
          <w:b/>
          <w:sz w:val="25"/>
        </w:rPr>
      </w:pPr>
    </w:p>
    <w:p w:rsidR="00D16E2F" w:rsidRDefault="00016413" w14:paraId="073B4C8D" w14:textId="77777777">
      <w:pPr>
        <w:pStyle w:val="BodyText"/>
        <w:spacing w:line="242" w:lineRule="auto"/>
        <w:ind w:left="349" w:right="121"/>
      </w:pPr>
      <w:r>
        <w:t>Animals</w:t>
      </w:r>
      <w:r>
        <w:rPr>
          <w:spacing w:val="-3"/>
        </w:rPr>
        <w:t xml:space="preserve"> </w:t>
      </w:r>
      <w:r>
        <w:t>will</w:t>
      </w:r>
      <w:r>
        <w:rPr>
          <w:spacing w:val="-2"/>
        </w:rPr>
        <w:t xml:space="preserve"> </w:t>
      </w:r>
      <w:r>
        <w:t>only</w:t>
      </w:r>
      <w:r>
        <w:rPr>
          <w:spacing w:val="-3"/>
        </w:rPr>
        <w:t xml:space="preserve"> </w:t>
      </w:r>
      <w:r>
        <w:t>be</w:t>
      </w:r>
      <w:r>
        <w:rPr>
          <w:spacing w:val="-3"/>
        </w:rPr>
        <w:t xml:space="preserve"> </w:t>
      </w:r>
      <w:r>
        <w:t>designated</w:t>
      </w:r>
      <w:r>
        <w:rPr>
          <w:spacing w:val="-2"/>
        </w:rPr>
        <w:t xml:space="preserve"> </w:t>
      </w:r>
      <w:r>
        <w:t>as</w:t>
      </w:r>
      <w:r>
        <w:rPr>
          <w:spacing w:val="-3"/>
        </w:rPr>
        <w:t xml:space="preserve"> </w:t>
      </w:r>
      <w:r>
        <w:t>abandoned</w:t>
      </w:r>
      <w:r>
        <w:rPr>
          <w:spacing w:val="-2"/>
        </w:rPr>
        <w:t xml:space="preserve"> </w:t>
      </w:r>
      <w:r>
        <w:t>by</w:t>
      </w:r>
      <w:r>
        <w:rPr>
          <w:spacing w:val="-3"/>
        </w:rPr>
        <w:t xml:space="preserve"> </w:t>
      </w:r>
      <w:r>
        <w:t>the</w:t>
      </w:r>
      <w:r>
        <w:rPr>
          <w:spacing w:val="-3"/>
        </w:rPr>
        <w:t xml:space="preserve"> </w:t>
      </w:r>
      <w:r>
        <w:t>senior</w:t>
      </w:r>
      <w:r>
        <w:rPr>
          <w:spacing w:val="-3"/>
        </w:rPr>
        <w:t xml:space="preserve"> </w:t>
      </w:r>
      <w:r>
        <w:t>clinician</w:t>
      </w:r>
      <w:r>
        <w:rPr>
          <w:spacing w:val="-3"/>
        </w:rPr>
        <w:t xml:space="preserve"> </w:t>
      </w:r>
      <w:r>
        <w:t>responsible</w:t>
      </w:r>
      <w:r>
        <w:rPr>
          <w:spacing w:val="-3"/>
        </w:rPr>
        <w:t xml:space="preserve"> </w:t>
      </w:r>
      <w:r>
        <w:t>for</w:t>
      </w:r>
      <w:r>
        <w:rPr>
          <w:spacing w:val="-3"/>
        </w:rPr>
        <w:t xml:space="preserve"> </w:t>
      </w:r>
      <w:r>
        <w:t>the</w:t>
      </w:r>
      <w:r>
        <w:rPr>
          <w:spacing w:val="-3"/>
        </w:rPr>
        <w:t xml:space="preserve"> </w:t>
      </w:r>
      <w:r>
        <w:t>case</w:t>
      </w:r>
      <w:r>
        <w:rPr>
          <w:spacing w:val="-3"/>
        </w:rPr>
        <w:t xml:space="preserve"> </w:t>
      </w:r>
      <w:r>
        <w:t xml:space="preserve">using the following guidelines from the Kansas Administrative Regulations (K.A.R.) pertaining to </w:t>
      </w:r>
      <w:r>
        <w:rPr>
          <w:spacing w:val="-2"/>
        </w:rPr>
        <w:t>abandonment:</w:t>
      </w:r>
    </w:p>
    <w:p w:rsidR="00D16E2F" w:rsidRDefault="00016413" w14:paraId="08F46C6E" w14:textId="77777777">
      <w:pPr>
        <w:pStyle w:val="Heading1"/>
        <w:spacing w:before="33" w:line="242" w:lineRule="auto"/>
      </w:pPr>
      <w:r>
        <w:t>K.S.A.</w:t>
      </w:r>
      <w:r>
        <w:rPr>
          <w:spacing w:val="-3"/>
        </w:rPr>
        <w:t xml:space="preserve"> </w:t>
      </w:r>
      <w:r>
        <w:t>47-835.</w:t>
      </w:r>
      <w:r>
        <w:rPr>
          <w:spacing w:val="-3"/>
        </w:rPr>
        <w:t xml:space="preserve"> </w:t>
      </w:r>
      <w:r>
        <w:t>Abandonment</w:t>
      </w:r>
      <w:r>
        <w:rPr>
          <w:spacing w:val="-3"/>
        </w:rPr>
        <w:t xml:space="preserve"> </w:t>
      </w:r>
      <w:r>
        <w:t>of</w:t>
      </w:r>
      <w:r>
        <w:rPr>
          <w:spacing w:val="-3"/>
        </w:rPr>
        <w:t xml:space="preserve"> </w:t>
      </w:r>
      <w:r>
        <w:t>animals;</w:t>
      </w:r>
      <w:r>
        <w:rPr>
          <w:spacing w:val="-3"/>
        </w:rPr>
        <w:t xml:space="preserve"> </w:t>
      </w:r>
      <w:r>
        <w:t>notice</w:t>
      </w:r>
      <w:r>
        <w:rPr>
          <w:spacing w:val="-4"/>
        </w:rPr>
        <w:t xml:space="preserve"> </w:t>
      </w:r>
      <w:r>
        <w:t>to</w:t>
      </w:r>
      <w:r>
        <w:rPr>
          <w:spacing w:val="-3"/>
        </w:rPr>
        <w:t xml:space="preserve"> </w:t>
      </w:r>
      <w:r>
        <w:t>owner;</w:t>
      </w:r>
      <w:r>
        <w:rPr>
          <w:spacing w:val="-4"/>
        </w:rPr>
        <w:t xml:space="preserve"> </w:t>
      </w:r>
      <w:r>
        <w:t>relief</w:t>
      </w:r>
      <w:r>
        <w:rPr>
          <w:spacing w:val="-4"/>
        </w:rPr>
        <w:t xml:space="preserve"> </w:t>
      </w:r>
      <w:r>
        <w:t>from</w:t>
      </w:r>
      <w:r>
        <w:rPr>
          <w:spacing w:val="-3"/>
        </w:rPr>
        <w:t xml:space="preserve"> </w:t>
      </w:r>
      <w:r>
        <w:t>liability</w:t>
      </w:r>
      <w:r>
        <w:rPr>
          <w:spacing w:val="-3"/>
        </w:rPr>
        <w:t xml:space="preserve"> </w:t>
      </w:r>
      <w:r>
        <w:t>for</w:t>
      </w:r>
      <w:r>
        <w:rPr>
          <w:spacing w:val="-3"/>
        </w:rPr>
        <w:t xml:space="preserve"> </w:t>
      </w:r>
      <w:r>
        <w:t>disposal; "abandoned" defined.</w:t>
      </w:r>
    </w:p>
    <w:p w:rsidR="00D16E2F" w:rsidRDefault="00016413" w14:paraId="23F07C13" w14:textId="77777777">
      <w:pPr>
        <w:pStyle w:val="ListParagraph"/>
        <w:numPr>
          <w:ilvl w:val="0"/>
          <w:numId w:val="1"/>
        </w:numPr>
        <w:tabs>
          <w:tab w:val="left" w:pos="1371"/>
        </w:tabs>
        <w:spacing w:before="35" w:line="237" w:lineRule="auto"/>
        <w:ind w:right="153" w:firstLine="720"/>
        <w:rPr>
          <w:sz w:val="23"/>
        </w:rPr>
      </w:pPr>
      <w:r>
        <w:rPr>
          <w:sz w:val="23"/>
        </w:rPr>
        <w:t>Any animal placed in the custody of a licensed veterinarian for treatment, boarding or other</w:t>
      </w:r>
      <w:r>
        <w:rPr>
          <w:spacing w:val="-3"/>
          <w:sz w:val="23"/>
        </w:rPr>
        <w:t xml:space="preserve"> </w:t>
      </w:r>
      <w:r>
        <w:rPr>
          <w:sz w:val="23"/>
        </w:rPr>
        <w:t>care,</w:t>
      </w:r>
      <w:r>
        <w:rPr>
          <w:spacing w:val="-2"/>
          <w:sz w:val="23"/>
        </w:rPr>
        <w:t xml:space="preserve"> </w:t>
      </w:r>
      <w:r>
        <w:rPr>
          <w:sz w:val="23"/>
        </w:rPr>
        <w:t>which</w:t>
      </w:r>
      <w:r>
        <w:rPr>
          <w:spacing w:val="-3"/>
          <w:sz w:val="23"/>
        </w:rPr>
        <w:t xml:space="preserve"> </w:t>
      </w:r>
      <w:r>
        <w:rPr>
          <w:sz w:val="23"/>
        </w:rPr>
        <w:t>shall</w:t>
      </w:r>
      <w:r>
        <w:rPr>
          <w:spacing w:val="-3"/>
          <w:sz w:val="23"/>
        </w:rPr>
        <w:t xml:space="preserve"> </w:t>
      </w:r>
      <w:r>
        <w:rPr>
          <w:sz w:val="23"/>
        </w:rPr>
        <w:t>be</w:t>
      </w:r>
      <w:r>
        <w:rPr>
          <w:spacing w:val="-3"/>
          <w:sz w:val="23"/>
        </w:rPr>
        <w:t xml:space="preserve"> </w:t>
      </w:r>
      <w:r>
        <w:rPr>
          <w:sz w:val="23"/>
        </w:rPr>
        <w:t>unclaimed</w:t>
      </w:r>
      <w:r>
        <w:rPr>
          <w:spacing w:val="-3"/>
          <w:sz w:val="23"/>
        </w:rPr>
        <w:t xml:space="preserve"> </w:t>
      </w:r>
      <w:r>
        <w:rPr>
          <w:sz w:val="23"/>
        </w:rPr>
        <w:t>by</w:t>
      </w:r>
      <w:r>
        <w:rPr>
          <w:spacing w:val="-3"/>
          <w:sz w:val="23"/>
        </w:rPr>
        <w:t xml:space="preserve"> </w:t>
      </w:r>
      <w:r>
        <w:rPr>
          <w:sz w:val="23"/>
        </w:rPr>
        <w:t>its</w:t>
      </w:r>
      <w:r>
        <w:rPr>
          <w:spacing w:val="-3"/>
          <w:sz w:val="23"/>
        </w:rPr>
        <w:t xml:space="preserve"> </w:t>
      </w:r>
      <w:r>
        <w:rPr>
          <w:sz w:val="23"/>
        </w:rPr>
        <w:t>owner</w:t>
      </w:r>
      <w:r>
        <w:rPr>
          <w:spacing w:val="-3"/>
          <w:sz w:val="23"/>
        </w:rPr>
        <w:t xml:space="preserve"> </w:t>
      </w:r>
      <w:r>
        <w:rPr>
          <w:sz w:val="23"/>
        </w:rPr>
        <w:t>or</w:t>
      </w:r>
      <w:r>
        <w:rPr>
          <w:spacing w:val="-3"/>
          <w:sz w:val="23"/>
        </w:rPr>
        <w:t xml:space="preserve"> </w:t>
      </w:r>
      <w:r>
        <w:rPr>
          <w:sz w:val="23"/>
        </w:rPr>
        <w:t>its</w:t>
      </w:r>
      <w:r>
        <w:rPr>
          <w:spacing w:val="-3"/>
          <w:sz w:val="23"/>
        </w:rPr>
        <w:t xml:space="preserve"> </w:t>
      </w:r>
      <w:r>
        <w:rPr>
          <w:sz w:val="23"/>
        </w:rPr>
        <w:t>owner's</w:t>
      </w:r>
      <w:r>
        <w:rPr>
          <w:spacing w:val="-3"/>
          <w:sz w:val="23"/>
        </w:rPr>
        <w:t xml:space="preserve"> </w:t>
      </w:r>
      <w:r>
        <w:rPr>
          <w:sz w:val="23"/>
        </w:rPr>
        <w:t>agent</w:t>
      </w:r>
      <w:r>
        <w:rPr>
          <w:spacing w:val="-3"/>
          <w:sz w:val="23"/>
        </w:rPr>
        <w:t xml:space="preserve"> </w:t>
      </w:r>
      <w:r>
        <w:rPr>
          <w:sz w:val="23"/>
        </w:rPr>
        <w:t>for</w:t>
      </w:r>
      <w:r>
        <w:rPr>
          <w:spacing w:val="-3"/>
          <w:sz w:val="23"/>
        </w:rPr>
        <w:t xml:space="preserve"> </w:t>
      </w:r>
      <w:r>
        <w:rPr>
          <w:sz w:val="23"/>
        </w:rPr>
        <w:t>a</w:t>
      </w:r>
      <w:r>
        <w:rPr>
          <w:spacing w:val="-3"/>
          <w:sz w:val="23"/>
        </w:rPr>
        <w:t xml:space="preserve"> </w:t>
      </w:r>
      <w:r>
        <w:rPr>
          <w:sz w:val="23"/>
        </w:rPr>
        <w:t>period</w:t>
      </w:r>
      <w:r>
        <w:rPr>
          <w:spacing w:val="-3"/>
          <w:sz w:val="23"/>
        </w:rPr>
        <w:t xml:space="preserve"> </w:t>
      </w:r>
      <w:r>
        <w:rPr>
          <w:sz w:val="23"/>
        </w:rPr>
        <w:t>of</w:t>
      </w:r>
      <w:r>
        <w:rPr>
          <w:spacing w:val="-3"/>
          <w:sz w:val="23"/>
        </w:rPr>
        <w:t xml:space="preserve"> </w:t>
      </w:r>
      <w:r>
        <w:rPr>
          <w:sz w:val="23"/>
        </w:rPr>
        <w:t>more</w:t>
      </w:r>
      <w:r>
        <w:rPr>
          <w:spacing w:val="-3"/>
          <w:sz w:val="23"/>
        </w:rPr>
        <w:t xml:space="preserve"> </w:t>
      </w:r>
      <w:r>
        <w:rPr>
          <w:sz w:val="23"/>
        </w:rPr>
        <w:t>than</w:t>
      </w:r>
      <w:r>
        <w:rPr>
          <w:spacing w:val="-3"/>
          <w:sz w:val="23"/>
        </w:rPr>
        <w:t xml:space="preserve"> </w:t>
      </w:r>
      <w:r>
        <w:rPr>
          <w:sz w:val="23"/>
        </w:rPr>
        <w:t>ten</w:t>
      </w:r>
    </w:p>
    <w:p w:rsidR="00D16E2F" w:rsidRDefault="00016413" w14:paraId="5BD49CA6" w14:textId="77777777">
      <w:pPr>
        <w:pStyle w:val="BodyText"/>
        <w:spacing w:before="4"/>
        <w:ind w:left="349" w:right="61"/>
      </w:pPr>
      <w:r>
        <w:t>(10) days after written notice by registered or certified mail, return receipt requested, is given the owner</w:t>
      </w:r>
      <w:r>
        <w:rPr>
          <w:spacing w:val="-3"/>
        </w:rPr>
        <w:t xml:space="preserve"> </w:t>
      </w:r>
      <w:r>
        <w:t>or</w:t>
      </w:r>
      <w:r>
        <w:rPr>
          <w:spacing w:val="-3"/>
        </w:rPr>
        <w:t xml:space="preserve"> </w:t>
      </w:r>
      <w:r>
        <w:t>the</w:t>
      </w:r>
      <w:r>
        <w:rPr>
          <w:spacing w:val="-3"/>
        </w:rPr>
        <w:t xml:space="preserve"> </w:t>
      </w:r>
      <w:r>
        <w:t>owner's</w:t>
      </w:r>
      <w:r>
        <w:rPr>
          <w:spacing w:val="-3"/>
        </w:rPr>
        <w:t xml:space="preserve"> </w:t>
      </w:r>
      <w:r>
        <w:t>agent</w:t>
      </w:r>
      <w:r>
        <w:rPr>
          <w:spacing w:val="-3"/>
        </w:rPr>
        <w:t xml:space="preserve"> </w:t>
      </w:r>
      <w:r>
        <w:t>at</w:t>
      </w:r>
      <w:r>
        <w:rPr>
          <w:spacing w:val="-3"/>
        </w:rPr>
        <w:t xml:space="preserve"> </w:t>
      </w:r>
      <w:r>
        <w:t>such</w:t>
      </w:r>
      <w:r>
        <w:rPr>
          <w:spacing w:val="-3"/>
        </w:rPr>
        <w:t xml:space="preserve"> </w:t>
      </w:r>
      <w:r>
        <w:t>person's</w:t>
      </w:r>
      <w:r>
        <w:rPr>
          <w:spacing w:val="-3"/>
        </w:rPr>
        <w:t xml:space="preserve"> </w:t>
      </w:r>
      <w:r>
        <w:t>last</w:t>
      </w:r>
      <w:r>
        <w:rPr>
          <w:spacing w:val="-3"/>
        </w:rPr>
        <w:t xml:space="preserve"> </w:t>
      </w:r>
      <w:r>
        <w:t>known</w:t>
      </w:r>
      <w:r>
        <w:rPr>
          <w:spacing w:val="-3"/>
        </w:rPr>
        <w:t xml:space="preserve"> </w:t>
      </w:r>
      <w:r>
        <w:t>address,</w:t>
      </w:r>
      <w:r>
        <w:rPr>
          <w:spacing w:val="-3"/>
        </w:rPr>
        <w:t xml:space="preserve"> </w:t>
      </w:r>
      <w:r>
        <w:t>shall</w:t>
      </w:r>
      <w:r>
        <w:rPr>
          <w:spacing w:val="-3"/>
        </w:rPr>
        <w:t xml:space="preserve"> </w:t>
      </w:r>
      <w:r>
        <w:t>be</w:t>
      </w:r>
      <w:r>
        <w:rPr>
          <w:spacing w:val="-3"/>
        </w:rPr>
        <w:t xml:space="preserve"> </w:t>
      </w:r>
      <w:r>
        <w:t>deemed</w:t>
      </w:r>
      <w:r>
        <w:rPr>
          <w:spacing w:val="-1"/>
        </w:rPr>
        <w:t xml:space="preserve"> </w:t>
      </w:r>
      <w:r>
        <w:t>to</w:t>
      </w:r>
      <w:r>
        <w:rPr>
          <w:spacing w:val="-3"/>
        </w:rPr>
        <w:t xml:space="preserve"> </w:t>
      </w:r>
      <w:r>
        <w:t>be</w:t>
      </w:r>
      <w:r>
        <w:rPr>
          <w:spacing w:val="-3"/>
        </w:rPr>
        <w:t xml:space="preserve"> </w:t>
      </w:r>
      <w:r>
        <w:t>abandoned and may be turned over to the nearest humane society, or dog pound or disposed of as the custodian may deem proper.</w:t>
      </w:r>
    </w:p>
    <w:p w:rsidR="00D16E2F" w:rsidRDefault="00016413" w14:paraId="068A6B8B" w14:textId="77777777">
      <w:pPr>
        <w:pStyle w:val="ListParagraph"/>
        <w:numPr>
          <w:ilvl w:val="0"/>
          <w:numId w:val="1"/>
        </w:numPr>
        <w:tabs>
          <w:tab w:val="left" w:pos="1382"/>
        </w:tabs>
        <w:ind w:right="605" w:firstLine="720"/>
        <w:rPr>
          <w:sz w:val="23"/>
        </w:rPr>
      </w:pPr>
      <w:r>
        <w:rPr>
          <w:sz w:val="23"/>
        </w:rPr>
        <w:t>The giving of notice to the owner, or the agent of the owner, of such animal by the licensed veterinarian, as provided in subsection (a) of this section, shall relieve the licensed veterinarian and any custodian to whom such animal may be given of any further liability for disposal.</w:t>
      </w:r>
      <w:r>
        <w:rPr>
          <w:spacing w:val="-4"/>
          <w:sz w:val="23"/>
        </w:rPr>
        <w:t xml:space="preserve"> </w:t>
      </w:r>
      <w:r>
        <w:rPr>
          <w:sz w:val="23"/>
        </w:rPr>
        <w:t>Such</w:t>
      </w:r>
      <w:r>
        <w:rPr>
          <w:spacing w:val="-4"/>
          <w:sz w:val="23"/>
        </w:rPr>
        <w:t xml:space="preserve"> </w:t>
      </w:r>
      <w:r>
        <w:rPr>
          <w:sz w:val="23"/>
        </w:rPr>
        <w:t>procedure</w:t>
      </w:r>
      <w:r>
        <w:rPr>
          <w:spacing w:val="-4"/>
          <w:sz w:val="23"/>
        </w:rPr>
        <w:t xml:space="preserve"> </w:t>
      </w:r>
      <w:r>
        <w:rPr>
          <w:sz w:val="23"/>
        </w:rPr>
        <w:t>by</w:t>
      </w:r>
      <w:r>
        <w:rPr>
          <w:spacing w:val="-4"/>
          <w:sz w:val="23"/>
        </w:rPr>
        <w:t xml:space="preserve"> </w:t>
      </w:r>
      <w:r>
        <w:rPr>
          <w:sz w:val="23"/>
        </w:rPr>
        <w:t>a</w:t>
      </w:r>
      <w:r>
        <w:rPr>
          <w:spacing w:val="-4"/>
          <w:sz w:val="23"/>
        </w:rPr>
        <w:t xml:space="preserve"> </w:t>
      </w:r>
      <w:r>
        <w:rPr>
          <w:sz w:val="23"/>
        </w:rPr>
        <w:t>licensed</w:t>
      </w:r>
      <w:r>
        <w:rPr>
          <w:spacing w:val="-4"/>
          <w:sz w:val="23"/>
        </w:rPr>
        <w:t xml:space="preserve"> </w:t>
      </w:r>
      <w:r>
        <w:rPr>
          <w:sz w:val="23"/>
        </w:rPr>
        <w:t>veterinarian</w:t>
      </w:r>
      <w:r>
        <w:rPr>
          <w:spacing w:val="-4"/>
          <w:sz w:val="23"/>
        </w:rPr>
        <w:t xml:space="preserve"> </w:t>
      </w:r>
      <w:r>
        <w:rPr>
          <w:sz w:val="23"/>
        </w:rPr>
        <w:t>shall</w:t>
      </w:r>
      <w:r>
        <w:rPr>
          <w:spacing w:val="-4"/>
          <w:sz w:val="23"/>
        </w:rPr>
        <w:t xml:space="preserve"> </w:t>
      </w:r>
      <w:r>
        <w:rPr>
          <w:sz w:val="23"/>
        </w:rPr>
        <w:t>not</w:t>
      </w:r>
      <w:r>
        <w:rPr>
          <w:spacing w:val="-4"/>
          <w:sz w:val="23"/>
        </w:rPr>
        <w:t xml:space="preserve"> </w:t>
      </w:r>
      <w:r>
        <w:rPr>
          <w:sz w:val="23"/>
        </w:rPr>
        <w:t>constitute</w:t>
      </w:r>
      <w:r>
        <w:rPr>
          <w:spacing w:val="-4"/>
          <w:sz w:val="23"/>
        </w:rPr>
        <w:t xml:space="preserve"> </w:t>
      </w:r>
      <w:r>
        <w:rPr>
          <w:sz w:val="23"/>
        </w:rPr>
        <w:t>grounds</w:t>
      </w:r>
      <w:r>
        <w:rPr>
          <w:spacing w:val="-4"/>
          <w:sz w:val="23"/>
        </w:rPr>
        <w:t xml:space="preserve"> </w:t>
      </w:r>
      <w:r>
        <w:rPr>
          <w:sz w:val="23"/>
        </w:rPr>
        <w:t>for</w:t>
      </w:r>
      <w:r>
        <w:rPr>
          <w:spacing w:val="-4"/>
          <w:sz w:val="23"/>
        </w:rPr>
        <w:t xml:space="preserve"> </w:t>
      </w:r>
      <w:r>
        <w:rPr>
          <w:sz w:val="23"/>
        </w:rPr>
        <w:t>disciplining procedure under this act.</w:t>
      </w:r>
    </w:p>
    <w:p w:rsidR="00D16E2F" w:rsidRDefault="00016413" w14:paraId="074C61CE" w14:textId="77777777">
      <w:pPr>
        <w:pStyle w:val="ListParagraph"/>
        <w:numPr>
          <w:ilvl w:val="0"/>
          <w:numId w:val="1"/>
        </w:numPr>
        <w:tabs>
          <w:tab w:val="left" w:pos="1358"/>
        </w:tabs>
        <w:spacing w:before="41"/>
        <w:ind w:firstLine="720"/>
        <w:rPr>
          <w:sz w:val="23"/>
        </w:rPr>
      </w:pPr>
      <w:r>
        <w:rPr>
          <w:sz w:val="23"/>
        </w:rPr>
        <w:t>For the purpose of this act, the term "abandoned" shall mean to forsake entirely, or to neglect</w:t>
      </w:r>
      <w:r>
        <w:rPr>
          <w:spacing w:val="-3"/>
          <w:sz w:val="23"/>
        </w:rPr>
        <w:t xml:space="preserve"> </w:t>
      </w:r>
      <w:r>
        <w:rPr>
          <w:sz w:val="23"/>
        </w:rPr>
        <w:t>or</w:t>
      </w:r>
      <w:r>
        <w:rPr>
          <w:spacing w:val="-3"/>
          <w:sz w:val="23"/>
        </w:rPr>
        <w:t xml:space="preserve"> </w:t>
      </w:r>
      <w:r>
        <w:rPr>
          <w:sz w:val="23"/>
        </w:rPr>
        <w:t>refuse</w:t>
      </w:r>
      <w:r>
        <w:rPr>
          <w:spacing w:val="-3"/>
          <w:sz w:val="23"/>
        </w:rPr>
        <w:t xml:space="preserve"> </w:t>
      </w:r>
      <w:r>
        <w:rPr>
          <w:sz w:val="23"/>
        </w:rPr>
        <w:t>to</w:t>
      </w:r>
      <w:r>
        <w:rPr>
          <w:spacing w:val="-3"/>
          <w:sz w:val="23"/>
        </w:rPr>
        <w:t xml:space="preserve"> </w:t>
      </w:r>
      <w:r>
        <w:rPr>
          <w:sz w:val="23"/>
        </w:rPr>
        <w:t>provide</w:t>
      </w:r>
      <w:r>
        <w:rPr>
          <w:spacing w:val="-3"/>
          <w:sz w:val="23"/>
        </w:rPr>
        <w:t xml:space="preserve"> </w:t>
      </w:r>
      <w:r>
        <w:rPr>
          <w:sz w:val="23"/>
        </w:rPr>
        <w:t>or</w:t>
      </w:r>
      <w:r>
        <w:rPr>
          <w:spacing w:val="-3"/>
          <w:sz w:val="23"/>
        </w:rPr>
        <w:t xml:space="preserve"> </w:t>
      </w:r>
      <w:r>
        <w:rPr>
          <w:sz w:val="23"/>
        </w:rPr>
        <w:t>perform</w:t>
      </w:r>
      <w:r>
        <w:rPr>
          <w:spacing w:val="-3"/>
          <w:sz w:val="23"/>
        </w:rPr>
        <w:t xml:space="preserve"> </w:t>
      </w:r>
      <w:r>
        <w:rPr>
          <w:sz w:val="23"/>
        </w:rPr>
        <w:t>the</w:t>
      </w:r>
      <w:r>
        <w:rPr>
          <w:spacing w:val="-3"/>
          <w:sz w:val="23"/>
        </w:rPr>
        <w:t xml:space="preserve"> </w:t>
      </w:r>
      <w:r>
        <w:rPr>
          <w:sz w:val="23"/>
        </w:rPr>
        <w:t>legal</w:t>
      </w:r>
      <w:r>
        <w:rPr>
          <w:spacing w:val="-2"/>
          <w:sz w:val="23"/>
        </w:rPr>
        <w:t xml:space="preserve"> </w:t>
      </w:r>
      <w:r>
        <w:rPr>
          <w:sz w:val="23"/>
        </w:rPr>
        <w:t>obligations</w:t>
      </w:r>
      <w:r>
        <w:rPr>
          <w:spacing w:val="-3"/>
          <w:sz w:val="23"/>
        </w:rPr>
        <w:t xml:space="preserve"> </w:t>
      </w:r>
      <w:r>
        <w:rPr>
          <w:sz w:val="23"/>
        </w:rPr>
        <w:t>for</w:t>
      </w:r>
      <w:r>
        <w:rPr>
          <w:spacing w:val="-3"/>
          <w:sz w:val="23"/>
        </w:rPr>
        <w:t xml:space="preserve"> </w:t>
      </w:r>
      <w:r>
        <w:rPr>
          <w:sz w:val="23"/>
        </w:rPr>
        <w:t>care</w:t>
      </w:r>
      <w:r>
        <w:rPr>
          <w:spacing w:val="-3"/>
          <w:sz w:val="23"/>
        </w:rPr>
        <w:t xml:space="preserve"> </w:t>
      </w:r>
      <w:r>
        <w:rPr>
          <w:sz w:val="23"/>
        </w:rPr>
        <w:t>and</w:t>
      </w:r>
      <w:r>
        <w:rPr>
          <w:spacing w:val="-3"/>
          <w:sz w:val="23"/>
        </w:rPr>
        <w:t xml:space="preserve"> </w:t>
      </w:r>
      <w:r>
        <w:rPr>
          <w:sz w:val="23"/>
        </w:rPr>
        <w:t>support</w:t>
      </w:r>
      <w:r>
        <w:rPr>
          <w:spacing w:val="-3"/>
          <w:sz w:val="23"/>
        </w:rPr>
        <w:t xml:space="preserve"> </w:t>
      </w:r>
      <w:r>
        <w:rPr>
          <w:sz w:val="23"/>
        </w:rPr>
        <w:t>of</w:t>
      </w:r>
      <w:r>
        <w:rPr>
          <w:spacing w:val="-3"/>
          <w:sz w:val="23"/>
        </w:rPr>
        <w:t xml:space="preserve"> </w:t>
      </w:r>
      <w:r>
        <w:rPr>
          <w:sz w:val="23"/>
        </w:rPr>
        <w:t>an</w:t>
      </w:r>
      <w:r>
        <w:rPr>
          <w:spacing w:val="-3"/>
          <w:sz w:val="23"/>
        </w:rPr>
        <w:t xml:space="preserve"> </w:t>
      </w:r>
      <w:r>
        <w:rPr>
          <w:sz w:val="23"/>
        </w:rPr>
        <w:t>animal</w:t>
      </w:r>
      <w:r>
        <w:rPr>
          <w:spacing w:val="-2"/>
          <w:sz w:val="23"/>
        </w:rPr>
        <w:t xml:space="preserve"> </w:t>
      </w:r>
      <w:r>
        <w:rPr>
          <w:sz w:val="23"/>
        </w:rPr>
        <w:t>by</w:t>
      </w:r>
      <w:r>
        <w:rPr>
          <w:spacing w:val="-3"/>
          <w:sz w:val="23"/>
        </w:rPr>
        <w:t xml:space="preserve"> </w:t>
      </w:r>
      <w:r>
        <w:rPr>
          <w:sz w:val="23"/>
        </w:rPr>
        <w:t>its owner,</w:t>
      </w:r>
      <w:r>
        <w:rPr>
          <w:spacing w:val="-1"/>
          <w:sz w:val="23"/>
        </w:rPr>
        <w:t xml:space="preserve"> </w:t>
      </w:r>
      <w:r>
        <w:rPr>
          <w:sz w:val="23"/>
        </w:rPr>
        <w:t>or</w:t>
      </w:r>
      <w:r>
        <w:rPr>
          <w:spacing w:val="-1"/>
          <w:sz w:val="23"/>
        </w:rPr>
        <w:t xml:space="preserve"> </w:t>
      </w:r>
      <w:r>
        <w:rPr>
          <w:sz w:val="23"/>
        </w:rPr>
        <w:t>its</w:t>
      </w:r>
      <w:r>
        <w:rPr>
          <w:spacing w:val="-1"/>
          <w:sz w:val="23"/>
        </w:rPr>
        <w:t xml:space="preserve"> </w:t>
      </w:r>
      <w:r>
        <w:rPr>
          <w:sz w:val="23"/>
        </w:rPr>
        <w:t>owner's</w:t>
      </w:r>
      <w:r>
        <w:rPr>
          <w:spacing w:val="-1"/>
          <w:sz w:val="23"/>
        </w:rPr>
        <w:t xml:space="preserve"> </w:t>
      </w:r>
      <w:r>
        <w:rPr>
          <w:sz w:val="23"/>
        </w:rPr>
        <w:t>agent.</w:t>
      </w:r>
      <w:r>
        <w:rPr>
          <w:spacing w:val="-1"/>
          <w:sz w:val="23"/>
        </w:rPr>
        <w:t xml:space="preserve"> </w:t>
      </w:r>
      <w:r>
        <w:rPr>
          <w:sz w:val="23"/>
        </w:rPr>
        <w:t>Such</w:t>
      </w:r>
      <w:r>
        <w:rPr>
          <w:spacing w:val="-1"/>
          <w:sz w:val="23"/>
        </w:rPr>
        <w:t xml:space="preserve"> </w:t>
      </w:r>
      <w:r>
        <w:rPr>
          <w:sz w:val="23"/>
        </w:rPr>
        <w:t>abandonment</w:t>
      </w:r>
      <w:r>
        <w:rPr>
          <w:spacing w:val="-1"/>
          <w:sz w:val="23"/>
        </w:rPr>
        <w:t xml:space="preserve"> </w:t>
      </w:r>
      <w:r>
        <w:rPr>
          <w:sz w:val="23"/>
        </w:rPr>
        <w:t>shall</w:t>
      </w:r>
      <w:r>
        <w:rPr>
          <w:spacing w:val="-1"/>
          <w:sz w:val="23"/>
        </w:rPr>
        <w:t xml:space="preserve"> </w:t>
      </w:r>
      <w:r>
        <w:rPr>
          <w:sz w:val="23"/>
        </w:rPr>
        <w:t>constitute</w:t>
      </w:r>
      <w:r>
        <w:rPr>
          <w:spacing w:val="-1"/>
          <w:sz w:val="23"/>
        </w:rPr>
        <w:t xml:space="preserve"> </w:t>
      </w:r>
      <w:r>
        <w:rPr>
          <w:sz w:val="23"/>
        </w:rPr>
        <w:t>the</w:t>
      </w:r>
      <w:r>
        <w:rPr>
          <w:spacing w:val="-1"/>
          <w:sz w:val="23"/>
        </w:rPr>
        <w:t xml:space="preserve"> </w:t>
      </w:r>
      <w:r>
        <w:rPr>
          <w:sz w:val="23"/>
        </w:rPr>
        <w:t>relinquishment</w:t>
      </w:r>
      <w:r>
        <w:rPr>
          <w:spacing w:val="-1"/>
          <w:sz w:val="23"/>
        </w:rPr>
        <w:t xml:space="preserve"> </w:t>
      </w:r>
      <w:r>
        <w:rPr>
          <w:sz w:val="23"/>
        </w:rPr>
        <w:t>of</w:t>
      </w:r>
      <w:r>
        <w:rPr>
          <w:spacing w:val="-1"/>
          <w:sz w:val="23"/>
        </w:rPr>
        <w:t xml:space="preserve"> </w:t>
      </w:r>
      <w:r>
        <w:rPr>
          <w:sz w:val="23"/>
        </w:rPr>
        <w:t>all</w:t>
      </w:r>
      <w:r>
        <w:rPr>
          <w:spacing w:val="-1"/>
          <w:sz w:val="23"/>
        </w:rPr>
        <w:t xml:space="preserve"> </w:t>
      </w:r>
      <w:r>
        <w:rPr>
          <w:sz w:val="23"/>
        </w:rPr>
        <w:t>rights</w:t>
      </w:r>
      <w:r>
        <w:rPr>
          <w:spacing w:val="-1"/>
          <w:sz w:val="23"/>
        </w:rPr>
        <w:t xml:space="preserve"> </w:t>
      </w:r>
      <w:r>
        <w:rPr>
          <w:sz w:val="23"/>
        </w:rPr>
        <w:t>and claims by the owner to such animal.</w:t>
      </w:r>
    </w:p>
    <w:p w:rsidR="00D16E2F" w:rsidRDefault="00D16E2F" w14:paraId="1850D90E" w14:textId="77777777">
      <w:pPr>
        <w:pStyle w:val="BodyText"/>
        <w:spacing w:before="9"/>
        <w:rPr>
          <w:sz w:val="28"/>
        </w:rPr>
      </w:pPr>
    </w:p>
    <w:p w:rsidR="00D16E2F" w:rsidRDefault="00016413" w14:paraId="70A3B0EB" w14:textId="77777777">
      <w:pPr>
        <w:pStyle w:val="Heading1"/>
      </w:pPr>
      <w:r>
        <w:rPr>
          <w:u w:val="single"/>
        </w:rPr>
        <w:t>Small</w:t>
      </w:r>
      <w:r>
        <w:rPr>
          <w:spacing w:val="-5"/>
          <w:u w:val="single"/>
        </w:rPr>
        <w:t xml:space="preserve"> </w:t>
      </w:r>
      <w:r>
        <w:rPr>
          <w:spacing w:val="-2"/>
          <w:u w:val="single"/>
        </w:rPr>
        <w:t>Animals:</w:t>
      </w:r>
    </w:p>
    <w:p w:rsidR="00D16E2F" w:rsidRDefault="00016413" w14:paraId="52C72879" w14:textId="77777777">
      <w:pPr>
        <w:pStyle w:val="BodyText"/>
        <w:spacing w:before="31"/>
        <w:ind w:left="349" w:right="121"/>
      </w:pPr>
      <w:r>
        <w:t>After an animal is determined to be abandoned, contact via all available phone numbers will be attempted</w:t>
      </w:r>
      <w:r>
        <w:rPr>
          <w:spacing w:val="-2"/>
        </w:rPr>
        <w:t xml:space="preserve"> </w:t>
      </w:r>
      <w:r>
        <w:t>at</w:t>
      </w:r>
      <w:r>
        <w:rPr>
          <w:spacing w:val="-2"/>
        </w:rPr>
        <w:t xml:space="preserve"> </w:t>
      </w:r>
      <w:r>
        <w:t>least</w:t>
      </w:r>
      <w:r>
        <w:rPr>
          <w:spacing w:val="-2"/>
        </w:rPr>
        <w:t xml:space="preserve"> </w:t>
      </w:r>
      <w:r>
        <w:t>twice</w:t>
      </w:r>
      <w:r>
        <w:rPr>
          <w:spacing w:val="-2"/>
        </w:rPr>
        <w:t xml:space="preserve"> </w:t>
      </w:r>
      <w:r>
        <w:t>a</w:t>
      </w:r>
      <w:r>
        <w:rPr>
          <w:spacing w:val="-2"/>
        </w:rPr>
        <w:t xml:space="preserve"> </w:t>
      </w:r>
      <w:r>
        <w:t>day</w:t>
      </w:r>
      <w:r>
        <w:rPr>
          <w:spacing w:val="-2"/>
        </w:rPr>
        <w:t xml:space="preserve"> </w:t>
      </w:r>
      <w:r>
        <w:t>for</w:t>
      </w:r>
      <w:r>
        <w:rPr>
          <w:spacing w:val="-2"/>
        </w:rPr>
        <w:t xml:space="preserve"> </w:t>
      </w:r>
      <w:r>
        <w:t>5</w:t>
      </w:r>
      <w:r>
        <w:rPr>
          <w:spacing w:val="-1"/>
        </w:rPr>
        <w:t xml:space="preserve"> </w:t>
      </w:r>
      <w:r>
        <w:t>consecutive</w:t>
      </w:r>
      <w:r>
        <w:rPr>
          <w:spacing w:val="-2"/>
        </w:rPr>
        <w:t xml:space="preserve"> </w:t>
      </w:r>
      <w:r>
        <w:t>days.</w:t>
      </w:r>
      <w:r>
        <w:rPr>
          <w:spacing w:val="40"/>
        </w:rPr>
        <w:t xml:space="preserve"> </w:t>
      </w:r>
      <w:r>
        <w:t>Each</w:t>
      </w:r>
      <w:r>
        <w:rPr>
          <w:spacing w:val="-2"/>
        </w:rPr>
        <w:t xml:space="preserve"> </w:t>
      </w:r>
      <w:r>
        <w:t>call</w:t>
      </w:r>
      <w:r>
        <w:rPr>
          <w:spacing w:val="-2"/>
        </w:rPr>
        <w:t xml:space="preserve"> </w:t>
      </w:r>
      <w:r>
        <w:t>will</w:t>
      </w:r>
      <w:r>
        <w:rPr>
          <w:spacing w:val="-2"/>
        </w:rPr>
        <w:t xml:space="preserve"> </w:t>
      </w:r>
      <w:r>
        <w:t>be</w:t>
      </w:r>
      <w:r>
        <w:rPr>
          <w:spacing w:val="-2"/>
        </w:rPr>
        <w:t xml:space="preserve"> </w:t>
      </w:r>
      <w:r>
        <w:t>documented</w:t>
      </w:r>
      <w:r>
        <w:rPr>
          <w:spacing w:val="-2"/>
        </w:rPr>
        <w:t xml:space="preserve"> </w:t>
      </w:r>
      <w:r>
        <w:t>in</w:t>
      </w:r>
      <w:r>
        <w:rPr>
          <w:spacing w:val="-2"/>
        </w:rPr>
        <w:t xml:space="preserve"> </w:t>
      </w:r>
      <w:r>
        <w:t>the</w:t>
      </w:r>
      <w:r>
        <w:rPr>
          <w:spacing w:val="-2"/>
        </w:rPr>
        <w:t xml:space="preserve"> </w:t>
      </w:r>
      <w:r>
        <w:t>medical record.</w:t>
      </w:r>
      <w:r>
        <w:rPr>
          <w:spacing w:val="-3"/>
        </w:rPr>
        <w:t xml:space="preserve"> </w:t>
      </w:r>
      <w:r>
        <w:t>If</w:t>
      </w:r>
      <w:r>
        <w:rPr>
          <w:spacing w:val="-3"/>
        </w:rPr>
        <w:t xml:space="preserve"> </w:t>
      </w:r>
      <w:r>
        <w:t>the</w:t>
      </w:r>
      <w:r>
        <w:rPr>
          <w:spacing w:val="-3"/>
        </w:rPr>
        <w:t xml:space="preserve"> </w:t>
      </w:r>
      <w:r>
        <w:t>owner</w:t>
      </w:r>
      <w:r>
        <w:rPr>
          <w:spacing w:val="-3"/>
        </w:rPr>
        <w:t xml:space="preserve"> </w:t>
      </w:r>
      <w:r>
        <w:t>is</w:t>
      </w:r>
      <w:r>
        <w:rPr>
          <w:spacing w:val="-3"/>
        </w:rPr>
        <w:t xml:space="preserve"> </w:t>
      </w:r>
      <w:r>
        <w:t>not</w:t>
      </w:r>
      <w:r>
        <w:rPr>
          <w:spacing w:val="-3"/>
        </w:rPr>
        <w:t xml:space="preserve"> </w:t>
      </w:r>
      <w:r>
        <w:t>able</w:t>
      </w:r>
      <w:r>
        <w:rPr>
          <w:spacing w:val="-3"/>
        </w:rPr>
        <w:t xml:space="preserve"> </w:t>
      </w:r>
      <w:r>
        <w:t>to</w:t>
      </w:r>
      <w:r>
        <w:rPr>
          <w:spacing w:val="-3"/>
        </w:rPr>
        <w:t xml:space="preserve"> </w:t>
      </w:r>
      <w:r>
        <w:t>be</w:t>
      </w:r>
      <w:r>
        <w:rPr>
          <w:spacing w:val="-3"/>
        </w:rPr>
        <w:t xml:space="preserve"> </w:t>
      </w:r>
      <w:r>
        <w:t>reached</w:t>
      </w:r>
      <w:r>
        <w:rPr>
          <w:spacing w:val="-3"/>
        </w:rPr>
        <w:t xml:space="preserve"> </w:t>
      </w:r>
      <w:r>
        <w:t>after</w:t>
      </w:r>
      <w:r>
        <w:rPr>
          <w:spacing w:val="-2"/>
        </w:rPr>
        <w:t xml:space="preserve"> </w:t>
      </w:r>
      <w:r>
        <w:t>5</w:t>
      </w:r>
      <w:r>
        <w:rPr>
          <w:spacing w:val="-2"/>
        </w:rPr>
        <w:t xml:space="preserve"> </w:t>
      </w:r>
      <w:r>
        <w:t>consecutive</w:t>
      </w:r>
      <w:r>
        <w:rPr>
          <w:spacing w:val="-3"/>
        </w:rPr>
        <w:t xml:space="preserve"> </w:t>
      </w:r>
      <w:r>
        <w:t>days</w:t>
      </w:r>
      <w:r>
        <w:rPr>
          <w:spacing w:val="-3"/>
        </w:rPr>
        <w:t xml:space="preserve"> </w:t>
      </w:r>
      <w:r>
        <w:t>a</w:t>
      </w:r>
      <w:r>
        <w:rPr>
          <w:spacing w:val="-3"/>
        </w:rPr>
        <w:t xml:space="preserve"> </w:t>
      </w:r>
      <w:r>
        <w:t>certified</w:t>
      </w:r>
      <w:r>
        <w:rPr>
          <w:spacing w:val="-3"/>
        </w:rPr>
        <w:t xml:space="preserve"> </w:t>
      </w:r>
      <w:r>
        <w:t>letter</w:t>
      </w:r>
      <w:r>
        <w:rPr>
          <w:spacing w:val="-2"/>
        </w:rPr>
        <w:t xml:space="preserve"> </w:t>
      </w:r>
      <w:r>
        <w:t>will</w:t>
      </w:r>
      <w:r>
        <w:rPr>
          <w:spacing w:val="-2"/>
        </w:rPr>
        <w:t xml:space="preserve"> </w:t>
      </w:r>
      <w:r>
        <w:t>be</w:t>
      </w:r>
      <w:r>
        <w:rPr>
          <w:spacing w:val="-3"/>
        </w:rPr>
        <w:t xml:space="preserve"> </w:t>
      </w:r>
      <w:r>
        <w:t>sent to the client stating that the owner has 10 days to pick up the animal before it is released to a licensed Kansas shelter.</w:t>
      </w:r>
      <w:r>
        <w:rPr>
          <w:spacing w:val="40"/>
        </w:rPr>
        <w:t xml:space="preserve"> </w:t>
      </w:r>
      <w:r>
        <w:t xml:space="preserve">Any charges incurred during this time will be the responsibility of the </w:t>
      </w:r>
      <w:r>
        <w:rPr>
          <w:spacing w:val="-2"/>
        </w:rPr>
        <w:t>owner.</w:t>
      </w:r>
    </w:p>
    <w:p w:rsidR="00D16E2F" w:rsidRDefault="00016413" w14:paraId="3D688299" w14:textId="77777777">
      <w:pPr>
        <w:pStyle w:val="BodyText"/>
        <w:spacing w:before="39" w:line="242" w:lineRule="auto"/>
        <w:ind w:left="349"/>
      </w:pPr>
      <w:r>
        <w:t>If</w:t>
      </w:r>
      <w:r>
        <w:rPr>
          <w:spacing w:val="-3"/>
        </w:rPr>
        <w:t xml:space="preserve"> </w:t>
      </w:r>
      <w:r>
        <w:t>an</w:t>
      </w:r>
      <w:r>
        <w:rPr>
          <w:spacing w:val="-3"/>
        </w:rPr>
        <w:t xml:space="preserve"> </w:t>
      </w:r>
      <w:r>
        <w:t>owner</w:t>
      </w:r>
      <w:r>
        <w:rPr>
          <w:spacing w:val="-3"/>
        </w:rPr>
        <w:t xml:space="preserve"> </w:t>
      </w:r>
      <w:r>
        <w:t>verbally</w:t>
      </w:r>
      <w:r>
        <w:rPr>
          <w:spacing w:val="-3"/>
        </w:rPr>
        <w:t xml:space="preserve"> </w:t>
      </w:r>
      <w:r>
        <w:t>relinquishes</w:t>
      </w:r>
      <w:r>
        <w:rPr>
          <w:spacing w:val="-3"/>
        </w:rPr>
        <w:t xml:space="preserve"> </w:t>
      </w:r>
      <w:r>
        <w:t>ownership</w:t>
      </w:r>
      <w:r>
        <w:rPr>
          <w:spacing w:val="-3"/>
        </w:rPr>
        <w:t xml:space="preserve"> </w:t>
      </w:r>
      <w:r>
        <w:t>in</w:t>
      </w:r>
      <w:r>
        <w:rPr>
          <w:spacing w:val="-3"/>
        </w:rPr>
        <w:t xml:space="preserve"> </w:t>
      </w:r>
      <w:r>
        <w:t>the</w:t>
      </w:r>
      <w:r>
        <w:rPr>
          <w:spacing w:val="-3"/>
        </w:rPr>
        <w:t xml:space="preserve"> </w:t>
      </w:r>
      <w:r>
        <w:t>presence</w:t>
      </w:r>
      <w:r>
        <w:rPr>
          <w:spacing w:val="-3"/>
        </w:rPr>
        <w:t xml:space="preserve"> </w:t>
      </w:r>
      <w:r>
        <w:t>of</w:t>
      </w:r>
      <w:r>
        <w:rPr>
          <w:spacing w:val="-3"/>
        </w:rPr>
        <w:t xml:space="preserve"> </w:t>
      </w:r>
      <w:r>
        <w:t>two</w:t>
      </w:r>
      <w:r>
        <w:rPr>
          <w:spacing w:val="-1"/>
        </w:rPr>
        <w:t xml:space="preserve"> </w:t>
      </w:r>
      <w:r>
        <w:t>witnesses,</w:t>
      </w:r>
      <w:r>
        <w:rPr>
          <w:spacing w:val="-3"/>
        </w:rPr>
        <w:t xml:space="preserve"> </w:t>
      </w:r>
      <w:r>
        <w:t>the</w:t>
      </w:r>
      <w:r>
        <w:rPr>
          <w:spacing w:val="-3"/>
        </w:rPr>
        <w:t xml:space="preserve"> </w:t>
      </w:r>
      <w:r>
        <w:t>15-day</w:t>
      </w:r>
      <w:r>
        <w:rPr>
          <w:spacing w:val="-3"/>
        </w:rPr>
        <w:t xml:space="preserve"> </w:t>
      </w:r>
      <w:r>
        <w:t>contact period is not necessary and the animal may be released to a licensed Kansas shelter as soon as possible.</w:t>
      </w:r>
      <w:r>
        <w:rPr>
          <w:spacing w:val="40"/>
        </w:rPr>
        <w:t xml:space="preserve"> </w:t>
      </w:r>
      <w:r>
        <w:t>Documentation of this conversation will be noted in the medical record.</w:t>
      </w:r>
    </w:p>
    <w:p w:rsidR="00D16E2F" w:rsidRDefault="00D16E2F" w14:paraId="6D66FCD9" w14:textId="77777777">
      <w:pPr>
        <w:pStyle w:val="BodyText"/>
        <w:spacing w:before="10"/>
        <w:rPr>
          <w:sz w:val="27"/>
        </w:rPr>
      </w:pPr>
    </w:p>
    <w:p w:rsidR="00D16E2F" w:rsidRDefault="00016413" w14:paraId="22FF05CC" w14:textId="77777777">
      <w:pPr>
        <w:pStyle w:val="Heading1"/>
      </w:pPr>
      <w:r>
        <w:rPr>
          <w:u w:val="single"/>
        </w:rPr>
        <w:t>Large</w:t>
      </w:r>
      <w:r>
        <w:rPr>
          <w:spacing w:val="-6"/>
          <w:u w:val="single"/>
        </w:rPr>
        <w:t xml:space="preserve"> </w:t>
      </w:r>
      <w:r>
        <w:rPr>
          <w:spacing w:val="-2"/>
          <w:u w:val="single"/>
        </w:rPr>
        <w:t>Animals:</w:t>
      </w:r>
    </w:p>
    <w:p w:rsidRPr="008303AA" w:rsidR="008303AA" w:rsidP="008303AA" w:rsidRDefault="00016413" w14:paraId="0BF4FD35" w14:textId="55546536">
      <w:pPr>
        <w:pStyle w:val="BodyText"/>
        <w:spacing w:before="36" w:line="242" w:lineRule="auto"/>
        <w:ind w:left="349" w:right="61"/>
      </w:pPr>
      <w:r w:rsidR="00016413">
        <w:rPr/>
        <w:t xml:space="preserve">If a senior clinician is concerned that a large animal may be abandoned, please contact the Hospital </w:t>
      </w:r>
      <w:r w:rsidR="1E58F9EB">
        <w:rPr/>
        <w:t>Administrator</w:t>
      </w:r>
      <w:r w:rsidR="00016413">
        <w:rPr/>
        <w:t xml:space="preserve"> to </w:t>
      </w:r>
      <w:r w:rsidR="00016413">
        <w:rPr/>
        <w:t>determine</w:t>
      </w:r>
      <w:r w:rsidR="00016413">
        <w:rPr/>
        <w:t xml:space="preserve"> the best course of action.</w:t>
      </w:r>
    </w:p>
    <w:sectPr w:rsidRPr="008303AA" w:rsidR="008303AA" w:rsidSect="008303AA">
      <w:footerReference w:type="default" r:id="rId8"/>
      <w:type w:val="continuous"/>
      <w:pgSz w:w="12240" w:h="15840" w:orient="portrait"/>
      <w:pgMar w:top="1060" w:right="1320" w:bottom="280" w:left="1100" w:header="432" w:footer="288" w:gutter="0"/>
      <w:cols w:space="720"/>
      <w:docGrid w:linePitch="299"/>
      <w:headerReference w:type="default" r:id="R9732124fd1e948f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3AA" w:rsidP="008303AA" w:rsidRDefault="008303AA" w14:paraId="5303FAE1" w14:textId="77777777">
      <w:r>
        <w:separator/>
      </w:r>
    </w:p>
  </w:endnote>
  <w:endnote w:type="continuationSeparator" w:id="0">
    <w:p w:rsidR="008303AA" w:rsidP="008303AA" w:rsidRDefault="008303AA" w14:paraId="13510A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03AA" w:rsidP="61F1B870" w:rsidRDefault="008303AA" w14:paraId="6E27B0A0" w14:textId="77BD372F">
    <w:pPr>
      <w:pStyle w:val="Footer"/>
      <w:rPr>
        <w:i w:val="1"/>
        <w:iCs w:val="1"/>
        <w:spacing w:val="-2"/>
      </w:rPr>
    </w:pPr>
    <w:r w:rsidRPr="61F1B870" w:rsidR="61F1B870">
      <w:rPr>
        <w:i w:val="1"/>
        <w:iCs w:val="1"/>
      </w:rPr>
      <w:t>Updated</w:t>
    </w:r>
    <w:r w:rsidRPr="61F1B870" w:rsidR="61F1B870">
      <w:rPr>
        <w:i w:val="1"/>
        <w:iCs w:val="1"/>
        <w:spacing w:val="-7"/>
      </w:rPr>
      <w:t xml:space="preserve"> </w:t>
    </w:r>
    <w:r w:rsidRPr="61F1B870" w:rsidR="61F1B870">
      <w:rPr>
        <w:i w:val="1"/>
        <w:iCs w:val="1"/>
        <w:spacing w:val="-2"/>
      </w:rPr>
      <w:t>9/22/2023</w:t>
    </w:r>
    <w:r>
      <w:rPr>
        <w:i/>
      </w:rPr>
      <w:tab/>
    </w:r>
    <w:r w:rsidRPr="008303AA">
      <w:rPr>
        <w:i/>
      </w:rPr>
      <w:ptab w:alignment="center" w:relativeTo="margin" w:leader="none"/>
    </w:r>
    <w:r w:rsidRPr="008303AA">
      <w:rPr>
        <w:i/>
      </w:rPr>
      <w:ptab w:alignment="right" w:relativeTo="margin" w:leader="none"/>
    </w:r>
    <w:r w:rsidRPr="61F1B870" w:rsidR="61F1B870">
      <w:rPr>
        <w:i w:val="1"/>
        <w:iCs w:val="1"/>
      </w:rPr>
      <w:t>Approved</w:t>
    </w:r>
    <w:r w:rsidRPr="61F1B870" w:rsidR="61F1B870">
      <w:rPr>
        <w:i w:val="1"/>
        <w:iCs w:val="1"/>
        <w:spacing w:val="-6"/>
      </w:rPr>
      <w:t xml:space="preserve"> </w:t>
    </w:r>
    <w:r w:rsidRPr="61F1B870" w:rsidR="61F1B870">
      <w:rPr>
        <w:i w:val="1"/>
        <w:iCs w:val="1"/>
      </w:rPr>
      <w:t>by</w:t>
    </w:r>
    <w:r w:rsidRPr="61F1B870" w:rsidR="61F1B870">
      <w:rPr>
        <w:i w:val="1"/>
        <w:iCs w:val="1"/>
        <w:spacing w:val="-4"/>
      </w:rPr>
      <w:t xml:space="preserve"> </w:t>
    </w:r>
    <w:r w:rsidRPr="61F1B870" w:rsidR="61F1B870">
      <w:rPr>
        <w:i w:val="1"/>
        <w:iCs w:val="1"/>
      </w:rPr>
      <w:t>C.</w:t>
    </w:r>
    <w:r w:rsidRPr="61F1B870" w:rsidR="61F1B870">
      <w:rPr>
        <w:i w:val="1"/>
        <w:iCs w:val="1"/>
        <w:spacing w:val="-4"/>
      </w:rPr>
      <w:t xml:space="preserve"> </w:t>
    </w:r>
    <w:r w:rsidRPr="61F1B870" w:rsidR="61F1B870">
      <w:rPr>
        <w:i w:val="1"/>
        <w:iCs w:val="1"/>
        <w:spacing w:val="-2"/>
      </w:rPr>
      <w:t>Duvendack, Hospital Administrator</w:t>
    </w:r>
  </w:p>
  <w:p w:rsidR="008303AA" w:rsidRDefault="008303AA" w14:paraId="012FBABA" w14:textId="7C31799A">
    <w:pPr>
      <w:pStyle w:val="Footer"/>
    </w:pPr>
    <w:r>
      <w:rPr>
        <w:i/>
        <w:spacing w:val="-2"/>
      </w:rPr>
      <w:tab/>
    </w:r>
    <w:r>
      <w:rPr>
        <w:i/>
        <w:spacing w:val="-2"/>
      </w:rPr>
      <w:tab/>
    </w:r>
    <w:r w:rsidRPr="61F1B870" w:rsidR="61F1B870">
      <w:rPr>
        <w:i w:val="1"/>
        <w:iCs w:val="1"/>
        <w:spacing w:val="-2"/>
      </w:rPr>
      <w:t xml:space="preserve">            </w:t>
    </w:r>
    <w:r w:rsidRPr="61F1B870" w:rsidR="61F1B870">
      <w:rPr>
        <w:i w:val="1"/>
        <w:iCs w:val="1"/>
        <w:spacing w:val="-2"/>
      </w:rPr>
      <w:t xml:space="preserve">E. Davis, </w:t>
    </w:r>
    <w:r w:rsidRPr="61F1B870" w:rsidR="61F1B870">
      <w:rPr>
        <w:i w:val="1"/>
        <w:iCs w:val="1"/>
        <w:spacing w:val="-2"/>
      </w:rPr>
      <w:t>Associate Dean of Clinical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3AA" w:rsidP="008303AA" w:rsidRDefault="008303AA" w14:paraId="6CB07237" w14:textId="77777777">
      <w:r>
        <w:separator/>
      </w:r>
    </w:p>
  </w:footnote>
  <w:footnote w:type="continuationSeparator" w:id="0">
    <w:p w:rsidR="008303AA" w:rsidP="008303AA" w:rsidRDefault="008303AA" w14:paraId="20D21814"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70"/>
      <w:gridCol w:w="3270"/>
      <w:gridCol w:w="3270"/>
    </w:tblGrid>
    <w:tr w:rsidR="61F1B870" w:rsidTr="61F1B870" w14:paraId="66D1367A">
      <w:trPr>
        <w:trHeight w:val="300"/>
      </w:trPr>
      <w:tc>
        <w:tcPr>
          <w:tcW w:w="3270" w:type="dxa"/>
          <w:tcMar/>
        </w:tcPr>
        <w:p w:rsidR="61F1B870" w:rsidP="61F1B870" w:rsidRDefault="61F1B870" w14:paraId="3F7D7739" w14:textId="65200B79">
          <w:pPr>
            <w:pStyle w:val="Header"/>
            <w:bidi w:val="0"/>
            <w:ind w:left="-115"/>
            <w:jc w:val="left"/>
          </w:pPr>
        </w:p>
      </w:tc>
      <w:tc>
        <w:tcPr>
          <w:tcW w:w="3270" w:type="dxa"/>
          <w:tcMar/>
        </w:tcPr>
        <w:p w:rsidR="61F1B870" w:rsidP="61F1B870" w:rsidRDefault="61F1B870" w14:paraId="36974D4E" w14:textId="6FD11658">
          <w:pPr>
            <w:pStyle w:val="Header"/>
            <w:bidi w:val="0"/>
            <w:jc w:val="center"/>
          </w:pPr>
        </w:p>
      </w:tc>
      <w:tc>
        <w:tcPr>
          <w:tcW w:w="3270" w:type="dxa"/>
          <w:tcMar/>
        </w:tcPr>
        <w:p w:rsidR="61F1B870" w:rsidP="61F1B870" w:rsidRDefault="61F1B870" w14:paraId="7F0BDF54" w14:textId="7B92A37C">
          <w:pPr>
            <w:pStyle w:val="Header"/>
            <w:bidi w:val="0"/>
            <w:ind w:right="-115"/>
            <w:jc w:val="right"/>
          </w:pPr>
        </w:p>
      </w:tc>
    </w:tr>
  </w:tbl>
  <w:p w:rsidR="61F1B870" w:rsidP="61F1B870" w:rsidRDefault="61F1B870" w14:paraId="169ADB2A" w14:textId="2E98A18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F2345"/>
    <w:multiLevelType w:val="hybridMultilevel"/>
    <w:tmpl w:val="7BB8DC90"/>
    <w:lvl w:ilvl="0" w:tplc="08108852">
      <w:start w:val="1"/>
      <w:numFmt w:val="lowerLetter"/>
      <w:lvlText w:val="(%1)"/>
      <w:lvlJc w:val="left"/>
      <w:pPr>
        <w:ind w:left="349" w:hanging="302"/>
        <w:jc w:val="left"/>
      </w:pPr>
      <w:rPr>
        <w:rFonts w:hint="default" w:ascii="Calibri" w:hAnsi="Calibri" w:eastAsia="Calibri" w:cs="Calibri"/>
        <w:b w:val="0"/>
        <w:bCs w:val="0"/>
        <w:i w:val="0"/>
        <w:iCs w:val="0"/>
        <w:spacing w:val="-1"/>
        <w:w w:val="100"/>
        <w:sz w:val="23"/>
        <w:szCs w:val="23"/>
        <w:lang w:val="en-US" w:eastAsia="en-US" w:bidi="ar-SA"/>
      </w:rPr>
    </w:lvl>
    <w:lvl w:ilvl="1" w:tplc="18C00496">
      <w:numFmt w:val="bullet"/>
      <w:lvlText w:val="•"/>
      <w:lvlJc w:val="left"/>
      <w:pPr>
        <w:ind w:left="1288" w:hanging="302"/>
      </w:pPr>
      <w:rPr>
        <w:rFonts w:hint="default"/>
        <w:lang w:val="en-US" w:eastAsia="en-US" w:bidi="ar-SA"/>
      </w:rPr>
    </w:lvl>
    <w:lvl w:ilvl="2" w:tplc="28327D2E">
      <w:numFmt w:val="bullet"/>
      <w:lvlText w:val="•"/>
      <w:lvlJc w:val="left"/>
      <w:pPr>
        <w:ind w:left="2236" w:hanging="302"/>
      </w:pPr>
      <w:rPr>
        <w:rFonts w:hint="default"/>
        <w:lang w:val="en-US" w:eastAsia="en-US" w:bidi="ar-SA"/>
      </w:rPr>
    </w:lvl>
    <w:lvl w:ilvl="3" w:tplc="C4883AE0">
      <w:numFmt w:val="bullet"/>
      <w:lvlText w:val="•"/>
      <w:lvlJc w:val="left"/>
      <w:pPr>
        <w:ind w:left="3184" w:hanging="302"/>
      </w:pPr>
      <w:rPr>
        <w:rFonts w:hint="default"/>
        <w:lang w:val="en-US" w:eastAsia="en-US" w:bidi="ar-SA"/>
      </w:rPr>
    </w:lvl>
    <w:lvl w:ilvl="4" w:tplc="10200710">
      <w:numFmt w:val="bullet"/>
      <w:lvlText w:val="•"/>
      <w:lvlJc w:val="left"/>
      <w:pPr>
        <w:ind w:left="4132" w:hanging="302"/>
      </w:pPr>
      <w:rPr>
        <w:rFonts w:hint="default"/>
        <w:lang w:val="en-US" w:eastAsia="en-US" w:bidi="ar-SA"/>
      </w:rPr>
    </w:lvl>
    <w:lvl w:ilvl="5" w:tplc="5316C5CA">
      <w:numFmt w:val="bullet"/>
      <w:lvlText w:val="•"/>
      <w:lvlJc w:val="left"/>
      <w:pPr>
        <w:ind w:left="5080" w:hanging="302"/>
      </w:pPr>
      <w:rPr>
        <w:rFonts w:hint="default"/>
        <w:lang w:val="en-US" w:eastAsia="en-US" w:bidi="ar-SA"/>
      </w:rPr>
    </w:lvl>
    <w:lvl w:ilvl="6" w:tplc="7AEE9FB0">
      <w:numFmt w:val="bullet"/>
      <w:lvlText w:val="•"/>
      <w:lvlJc w:val="left"/>
      <w:pPr>
        <w:ind w:left="6028" w:hanging="302"/>
      </w:pPr>
      <w:rPr>
        <w:rFonts w:hint="default"/>
        <w:lang w:val="en-US" w:eastAsia="en-US" w:bidi="ar-SA"/>
      </w:rPr>
    </w:lvl>
    <w:lvl w:ilvl="7" w:tplc="938275EA">
      <w:numFmt w:val="bullet"/>
      <w:lvlText w:val="•"/>
      <w:lvlJc w:val="left"/>
      <w:pPr>
        <w:ind w:left="6976" w:hanging="302"/>
      </w:pPr>
      <w:rPr>
        <w:rFonts w:hint="default"/>
        <w:lang w:val="en-US" w:eastAsia="en-US" w:bidi="ar-SA"/>
      </w:rPr>
    </w:lvl>
    <w:lvl w:ilvl="8" w:tplc="0DD0520C">
      <w:numFmt w:val="bullet"/>
      <w:lvlText w:val="•"/>
      <w:lvlJc w:val="left"/>
      <w:pPr>
        <w:ind w:left="7924" w:hanging="302"/>
      </w:pPr>
      <w:rPr>
        <w:rFonts w:hint="default"/>
        <w:lang w:val="en-US" w:eastAsia="en-US" w:bidi="ar-SA"/>
      </w:rPr>
    </w:lvl>
  </w:abstractNum>
  <w:num w:numId="1" w16cid:durableId="17922825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6E2F"/>
    <w:rsid w:val="00016413"/>
    <w:rsid w:val="008303AA"/>
    <w:rsid w:val="00D16E2F"/>
    <w:rsid w:val="1E58F9EB"/>
    <w:rsid w:val="61F1B870"/>
    <w:rsid w:val="774D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ADF1"/>
  <w15:docId w15:val="{2A62966E-4E24-40FE-9E28-20F170B5EB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349"/>
      <w:outlineLvl w:val="0"/>
    </w:pPr>
    <w:rPr>
      <w:b/>
      <w:bCs/>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33"/>
      <w:ind w:left="349" w:right="139" w:firstLine="72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303AA"/>
    <w:pPr>
      <w:tabs>
        <w:tab w:val="center" w:pos="4680"/>
        <w:tab w:val="right" w:pos="9360"/>
      </w:tabs>
    </w:pPr>
  </w:style>
  <w:style w:type="character" w:styleId="HeaderChar" w:customStyle="1">
    <w:name w:val="Header Char"/>
    <w:basedOn w:val="DefaultParagraphFont"/>
    <w:link w:val="Header"/>
    <w:uiPriority w:val="99"/>
    <w:rsid w:val="008303AA"/>
    <w:rPr>
      <w:rFonts w:ascii="Calibri" w:hAnsi="Calibri" w:eastAsia="Calibri" w:cs="Calibri"/>
    </w:rPr>
  </w:style>
  <w:style w:type="paragraph" w:styleId="Footer">
    <w:name w:val="footer"/>
    <w:basedOn w:val="Normal"/>
    <w:link w:val="FooterChar"/>
    <w:uiPriority w:val="99"/>
    <w:unhideWhenUsed/>
    <w:rsid w:val="008303AA"/>
    <w:pPr>
      <w:tabs>
        <w:tab w:val="center" w:pos="4680"/>
        <w:tab w:val="right" w:pos="9360"/>
      </w:tabs>
    </w:pPr>
  </w:style>
  <w:style w:type="character" w:styleId="FooterChar" w:customStyle="1">
    <w:name w:val="Footer Char"/>
    <w:basedOn w:val="DefaultParagraphFont"/>
    <w:link w:val="Footer"/>
    <w:uiPriority w:val="99"/>
    <w:rsid w:val="008303AA"/>
    <w:rPr>
      <w:rFonts w:ascii="Calibri" w:hAnsi="Calibri" w:eastAsia="Calibri" w:cs="Calibri"/>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9732124fd1e9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FC7D4-B5CB-492F-AED2-5096C0C70F06}"/>
</file>

<file path=customXml/itemProps2.xml><?xml version="1.0" encoding="utf-8"?>
<ds:datastoreItem xmlns:ds="http://schemas.openxmlformats.org/officeDocument/2006/customXml" ds:itemID="{41A77A20-FBA4-4449-A24B-3EC57AB7E43B}"/>
</file>

<file path=customXml/itemProps3.xml><?xml version="1.0" encoding="utf-8"?>
<ds:datastoreItem xmlns:ds="http://schemas.openxmlformats.org/officeDocument/2006/customXml" ds:itemID="{26560E1D-2A67-48AD-B2FE-3129FE6CC1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Abandoned Animals.docx</dc:title>
  <lastModifiedBy>Dakota Nelson</lastModifiedBy>
  <revision>4</revision>
  <dcterms:created xsi:type="dcterms:W3CDTF">2022-08-16T19:31:00.0000000Z</dcterms:created>
  <dcterms:modified xsi:type="dcterms:W3CDTF">2023-09-22T19:23:37.8047593Z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Word</vt:lpwstr>
  </property>
  <property fmtid="{D5CDD505-2E9C-101B-9397-08002B2CF9AE}" pid="4" name="LastSaved">
    <vt:filetime>2022-08-16T00:00:00Z</vt:filetime>
  </property>
  <property fmtid="{D5CDD505-2E9C-101B-9397-08002B2CF9AE}" pid="5" name="Producer">
    <vt:lpwstr>macOS Version 11.6.4 (Build 20G417) Quartz PDFContext</vt:lpwstr>
  </property>
  <property fmtid="{D5CDD505-2E9C-101B-9397-08002B2CF9AE}" pid="6" name="ContentTypeId">
    <vt:lpwstr>0x010100EF0D31431F654F4E8C2EF0B5B1CAD257</vt:lpwstr>
  </property>
</Properties>
</file>