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EECD7" w14:textId="77777777" w:rsidR="006561BC" w:rsidRPr="00B523B5" w:rsidRDefault="006561BC" w:rsidP="00B523B5">
      <w:pPr>
        <w:rPr>
          <w:rFonts w:ascii="Arial" w:hAnsi="Arial" w:cs="Arial"/>
        </w:rPr>
      </w:pPr>
    </w:p>
    <w:p w14:paraId="691F7FF6" w14:textId="3B25C137" w:rsidR="00B523B5" w:rsidRPr="00890C50" w:rsidRDefault="00B523B5" w:rsidP="00B523B5">
      <w:pPr>
        <w:jc w:val="center"/>
        <w:rPr>
          <w:rFonts w:ascii="Arial" w:hAnsi="Arial" w:cs="Arial"/>
          <w:b/>
          <w:bCs/>
          <w:caps/>
          <w:spacing w:val="-3"/>
          <w:u w:val="single"/>
        </w:rPr>
      </w:pPr>
      <w:r w:rsidRPr="00890C50">
        <w:rPr>
          <w:rFonts w:ascii="Arial" w:hAnsi="Arial" w:cs="Arial"/>
          <w:b/>
          <w:bCs/>
          <w:caps/>
          <w:spacing w:val="-3"/>
          <w:u w:val="single"/>
        </w:rPr>
        <w:t>COURSE SYLLABUS</w:t>
      </w:r>
    </w:p>
    <w:p w14:paraId="6A9D9FF9" w14:textId="77777777" w:rsidR="00B523B5" w:rsidRPr="00890C50" w:rsidRDefault="00B523B5" w:rsidP="00B523B5">
      <w:pPr>
        <w:jc w:val="center"/>
        <w:rPr>
          <w:rFonts w:ascii="Arial" w:hAnsi="Arial" w:cs="Arial"/>
          <w:b/>
          <w:bCs/>
          <w:caps/>
          <w:spacing w:val="-3"/>
          <w:highlight w:val="yellow"/>
        </w:rPr>
      </w:pPr>
    </w:p>
    <w:p w14:paraId="19D87F34" w14:textId="7CFE042B" w:rsidR="00B523B5" w:rsidRPr="005F1937" w:rsidRDefault="008D1F46" w:rsidP="00B523B5">
      <w:pPr>
        <w:jc w:val="center"/>
        <w:rPr>
          <w:rFonts w:ascii="Arial" w:hAnsi="Arial" w:cs="Arial"/>
          <w:b/>
          <w:bCs/>
          <w:caps/>
          <w:spacing w:val="-3"/>
          <w:highlight w:val="yellow"/>
        </w:rPr>
      </w:pPr>
      <w:r w:rsidRPr="005F1937">
        <w:rPr>
          <w:rFonts w:ascii="Arial" w:hAnsi="Arial" w:cs="Arial"/>
          <w:b/>
          <w:bCs/>
          <w:caps/>
          <w:spacing w:val="-3"/>
          <w:highlight w:val="yellow"/>
        </w:rPr>
        <w:t>Medicine III</w:t>
      </w:r>
    </w:p>
    <w:p w14:paraId="1F92B998" w14:textId="2157CD45" w:rsidR="008D1F46" w:rsidRPr="005F1937" w:rsidRDefault="008D1F46" w:rsidP="00B523B5">
      <w:pPr>
        <w:jc w:val="center"/>
        <w:rPr>
          <w:rFonts w:ascii="Arial" w:hAnsi="Arial" w:cs="Arial"/>
          <w:b/>
          <w:bCs/>
          <w:spacing w:val="-3"/>
          <w:highlight w:val="yellow"/>
        </w:rPr>
      </w:pPr>
      <w:r w:rsidRPr="005F1937">
        <w:rPr>
          <w:rFonts w:ascii="Arial" w:hAnsi="Arial" w:cs="Arial"/>
          <w:b/>
          <w:bCs/>
          <w:spacing w:val="-3"/>
          <w:highlight w:val="yellow"/>
        </w:rPr>
        <w:t>CS 710</w:t>
      </w:r>
      <w:r w:rsidR="00B523B5" w:rsidRPr="005F1937">
        <w:rPr>
          <w:rFonts w:ascii="Arial" w:hAnsi="Arial" w:cs="Arial"/>
          <w:b/>
          <w:bCs/>
          <w:spacing w:val="-3"/>
          <w:highlight w:val="yellow"/>
        </w:rPr>
        <w:t xml:space="preserve">, </w:t>
      </w:r>
      <w:r w:rsidRPr="005F1937">
        <w:rPr>
          <w:rFonts w:ascii="Arial" w:hAnsi="Arial" w:cs="Arial"/>
          <w:b/>
          <w:bCs/>
          <w:spacing w:val="-3"/>
          <w:highlight w:val="yellow"/>
        </w:rPr>
        <w:t>3 credits</w:t>
      </w:r>
    </w:p>
    <w:p w14:paraId="1602B6E2" w14:textId="7AC744D6" w:rsidR="006561BC" w:rsidRPr="00890C50" w:rsidRDefault="008D1F46" w:rsidP="00B523B5">
      <w:pPr>
        <w:jc w:val="center"/>
        <w:rPr>
          <w:rFonts w:ascii="Arial" w:hAnsi="Arial" w:cs="Arial"/>
          <w:b/>
          <w:bCs/>
          <w:caps/>
          <w:spacing w:val="-3"/>
        </w:rPr>
      </w:pPr>
      <w:r w:rsidRPr="005F1937">
        <w:rPr>
          <w:rFonts w:ascii="Arial" w:hAnsi="Arial" w:cs="Arial"/>
          <w:b/>
          <w:bCs/>
          <w:spacing w:val="-3"/>
          <w:highlight w:val="yellow"/>
        </w:rPr>
        <w:t>Spring 2019</w:t>
      </w:r>
    </w:p>
    <w:p w14:paraId="012EC800" w14:textId="2FA2DF50" w:rsidR="006561BC" w:rsidRPr="00890C50" w:rsidRDefault="006561BC" w:rsidP="00B523B5">
      <w:pPr>
        <w:rPr>
          <w:rFonts w:ascii="Arial" w:hAnsi="Arial" w:cs="Arial"/>
          <w:smallCaps/>
          <w:spacing w:val="-3"/>
        </w:rPr>
      </w:pPr>
    </w:p>
    <w:p w14:paraId="4E652D4F" w14:textId="5B5BC6EC" w:rsidR="00B523B5" w:rsidRPr="00890C50" w:rsidRDefault="00B523B5" w:rsidP="00B523B5">
      <w:pPr>
        <w:rPr>
          <w:rFonts w:ascii="Arial" w:hAnsi="Arial" w:cs="Arial"/>
          <w:u w:val="single"/>
        </w:rPr>
      </w:pPr>
    </w:p>
    <w:p w14:paraId="6AEB31B6" w14:textId="032F204F" w:rsidR="00B523B5" w:rsidRPr="00890C50" w:rsidRDefault="00CD51B1" w:rsidP="00B523B5">
      <w:pPr>
        <w:rPr>
          <w:rFonts w:ascii="Arial" w:hAnsi="Arial" w:cs="Arial"/>
          <w:b/>
        </w:rPr>
      </w:pPr>
      <w:r>
        <w:rPr>
          <w:rFonts w:ascii="Arial" w:hAnsi="Arial" w:cs="Arial"/>
          <w:b/>
          <w:u w:val="single"/>
        </w:rPr>
        <w:t xml:space="preserve">1.0 </w:t>
      </w:r>
      <w:r w:rsidR="00B523B5" w:rsidRPr="00890C50">
        <w:rPr>
          <w:rFonts w:ascii="Arial" w:hAnsi="Arial" w:cs="Arial"/>
          <w:b/>
          <w:u w:val="single"/>
        </w:rPr>
        <w:t>Course Coordinator:</w:t>
      </w:r>
    </w:p>
    <w:p w14:paraId="69D5430C" w14:textId="7777777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Name: Dr. Beth Davis</w:t>
      </w:r>
    </w:p>
    <w:p w14:paraId="357A00F2" w14:textId="7777777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 xml:space="preserve">Department: Clinical Sciences </w:t>
      </w:r>
    </w:p>
    <w:p w14:paraId="248318BC" w14:textId="52E7FEC0"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Office: Mosier Hall A-109</w:t>
      </w:r>
    </w:p>
    <w:p w14:paraId="2924EA3C" w14:textId="6963319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Office hours: by appointment</w:t>
      </w:r>
    </w:p>
    <w:p w14:paraId="5458AF73" w14:textId="7777777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Phone Number: 532-5690</w:t>
      </w:r>
    </w:p>
    <w:p w14:paraId="694FAFBB" w14:textId="77777777" w:rsidR="00A32B5B" w:rsidRPr="00890C50" w:rsidRDefault="00A32B5B" w:rsidP="00A32B5B">
      <w:pPr>
        <w:autoSpaceDE w:val="0"/>
        <w:autoSpaceDN w:val="0"/>
        <w:adjustRightInd w:val="0"/>
        <w:ind w:firstLine="720"/>
        <w:rPr>
          <w:rFonts w:ascii="Arial" w:hAnsi="Arial" w:cs="Arial"/>
          <w:spacing w:val="-3"/>
        </w:rPr>
      </w:pPr>
      <w:r w:rsidRPr="005F1937">
        <w:rPr>
          <w:rFonts w:ascii="Arial" w:hAnsi="Arial" w:cs="Arial"/>
          <w:spacing w:val="-3"/>
          <w:highlight w:val="yellow"/>
        </w:rPr>
        <w:t>Email: edavis@vet.k-state.edu</w:t>
      </w:r>
    </w:p>
    <w:p w14:paraId="72E52224" w14:textId="5E0E48C1" w:rsidR="00B523B5" w:rsidRPr="00890C50" w:rsidRDefault="00B523B5" w:rsidP="00B523B5">
      <w:pPr>
        <w:rPr>
          <w:rFonts w:ascii="Arial" w:hAnsi="Arial" w:cs="Arial"/>
          <w:u w:val="single"/>
        </w:rPr>
      </w:pPr>
    </w:p>
    <w:p w14:paraId="64E1B8C1" w14:textId="5DE716E1" w:rsidR="00A32B5B" w:rsidRPr="00890C50" w:rsidRDefault="00CD51B1" w:rsidP="00A32B5B">
      <w:pPr>
        <w:rPr>
          <w:rFonts w:ascii="Arial" w:hAnsi="Arial" w:cs="Arial"/>
        </w:rPr>
      </w:pPr>
      <w:r>
        <w:rPr>
          <w:rFonts w:ascii="Arial" w:hAnsi="Arial" w:cs="Arial"/>
          <w:b/>
          <w:u w:val="single"/>
        </w:rPr>
        <w:t xml:space="preserve">1.2 </w:t>
      </w:r>
      <w:r w:rsidR="00134F9E" w:rsidRPr="00890C50">
        <w:rPr>
          <w:rFonts w:ascii="Arial" w:hAnsi="Arial" w:cs="Arial"/>
          <w:b/>
          <w:u w:val="single"/>
        </w:rPr>
        <w:t>Teaching Faculty</w:t>
      </w:r>
      <w:r w:rsidR="00B523B5" w:rsidRPr="00890C50">
        <w:rPr>
          <w:rFonts w:ascii="Arial" w:hAnsi="Arial" w:cs="Arial"/>
          <w:b/>
          <w:u w:val="single"/>
        </w:rPr>
        <w:t>:</w:t>
      </w:r>
      <w:r w:rsidR="00B523B5" w:rsidRPr="00890C50">
        <w:rPr>
          <w:rFonts w:ascii="Arial" w:hAnsi="Arial" w:cs="Arial"/>
        </w:rPr>
        <w:t xml:space="preserve"> </w:t>
      </w:r>
    </w:p>
    <w:p w14:paraId="72010349" w14:textId="4A5974C6" w:rsidR="00A32B5B" w:rsidRPr="005F1937" w:rsidRDefault="00A32B5B" w:rsidP="00A32B5B">
      <w:pPr>
        <w:ind w:firstLine="720"/>
        <w:rPr>
          <w:rFonts w:ascii="Arial" w:hAnsi="Arial" w:cs="Arial"/>
          <w:highlight w:val="yellow"/>
        </w:rPr>
      </w:pPr>
      <w:r w:rsidRPr="005F1937">
        <w:rPr>
          <w:rFonts w:ascii="Arial" w:hAnsi="Arial" w:cs="Arial"/>
          <w:highlight w:val="yellow"/>
        </w:rPr>
        <w:t>Dr. Beth Davis, Department of Clinical Sciences</w:t>
      </w:r>
    </w:p>
    <w:p w14:paraId="612A195D" w14:textId="77777777" w:rsidR="00A32B5B" w:rsidRPr="005F1937" w:rsidRDefault="00A32B5B" w:rsidP="00A32B5B">
      <w:pPr>
        <w:ind w:firstLine="720"/>
        <w:rPr>
          <w:rFonts w:ascii="Arial" w:hAnsi="Arial" w:cs="Arial"/>
          <w:highlight w:val="yellow"/>
        </w:rPr>
      </w:pPr>
    </w:p>
    <w:p w14:paraId="2BE7F12C" w14:textId="6E71A772" w:rsidR="00A32B5B" w:rsidRPr="005F1937" w:rsidRDefault="00A32B5B" w:rsidP="00A32B5B">
      <w:pPr>
        <w:ind w:firstLine="720"/>
        <w:rPr>
          <w:rFonts w:ascii="Arial" w:hAnsi="Arial" w:cs="Arial"/>
          <w:highlight w:val="yellow"/>
        </w:rPr>
      </w:pPr>
      <w:r w:rsidRPr="005F1937">
        <w:rPr>
          <w:rFonts w:ascii="Arial" w:hAnsi="Arial" w:cs="Arial"/>
          <w:highlight w:val="yellow"/>
        </w:rPr>
        <w:t>Dr. Bonnie Rush, Interim Dean and member of Department of Clinical Sciences</w:t>
      </w:r>
    </w:p>
    <w:p w14:paraId="1931BC93" w14:textId="6919878C" w:rsidR="00A32B5B" w:rsidRPr="005F1937" w:rsidRDefault="00A32B5B" w:rsidP="00A32B5B">
      <w:pPr>
        <w:ind w:firstLine="720"/>
        <w:rPr>
          <w:rFonts w:ascii="Arial" w:hAnsi="Arial" w:cs="Arial"/>
          <w:highlight w:val="yellow"/>
        </w:rPr>
      </w:pPr>
      <w:r w:rsidRPr="005F1937">
        <w:rPr>
          <w:rFonts w:ascii="Arial" w:hAnsi="Arial" w:cs="Arial"/>
          <w:highlight w:val="yellow"/>
        </w:rPr>
        <w:t>Department:  Deans Office</w:t>
      </w:r>
    </w:p>
    <w:p w14:paraId="37C9CC87" w14:textId="77777777" w:rsidR="00A32B5B" w:rsidRPr="005F1937" w:rsidRDefault="00A32B5B" w:rsidP="00A32B5B">
      <w:pPr>
        <w:ind w:firstLine="720"/>
        <w:rPr>
          <w:rFonts w:ascii="Arial" w:hAnsi="Arial" w:cs="Arial"/>
          <w:highlight w:val="yellow"/>
        </w:rPr>
      </w:pPr>
      <w:r w:rsidRPr="005F1937">
        <w:rPr>
          <w:rFonts w:ascii="Arial" w:hAnsi="Arial" w:cs="Arial"/>
          <w:highlight w:val="yellow"/>
        </w:rPr>
        <w:t>Office:  Trotter Hall Suite 101</w:t>
      </w:r>
    </w:p>
    <w:p w14:paraId="425BF520" w14:textId="77777777" w:rsidR="00A32B5B" w:rsidRPr="005F1937" w:rsidRDefault="00A32B5B" w:rsidP="00A32B5B">
      <w:pPr>
        <w:ind w:firstLine="720"/>
        <w:rPr>
          <w:rFonts w:ascii="Arial" w:hAnsi="Arial" w:cs="Arial"/>
          <w:highlight w:val="yellow"/>
        </w:rPr>
      </w:pPr>
      <w:r w:rsidRPr="005F1937">
        <w:rPr>
          <w:rFonts w:ascii="Arial" w:hAnsi="Arial" w:cs="Arial"/>
          <w:highlight w:val="yellow"/>
        </w:rPr>
        <w:t>Office hours: by appointment</w:t>
      </w:r>
    </w:p>
    <w:p w14:paraId="7273FA15" w14:textId="77777777" w:rsidR="00A32B5B" w:rsidRPr="005F1937" w:rsidRDefault="00A32B5B" w:rsidP="00A32B5B">
      <w:pPr>
        <w:ind w:firstLine="720"/>
        <w:rPr>
          <w:rFonts w:ascii="Arial" w:hAnsi="Arial" w:cs="Arial"/>
          <w:highlight w:val="yellow"/>
        </w:rPr>
      </w:pPr>
      <w:r w:rsidRPr="005F1937">
        <w:rPr>
          <w:rFonts w:ascii="Arial" w:hAnsi="Arial" w:cs="Arial"/>
          <w:highlight w:val="yellow"/>
        </w:rPr>
        <w:t>Phone: 2-4892</w:t>
      </w:r>
    </w:p>
    <w:p w14:paraId="7ABC99A3" w14:textId="02F7345B" w:rsidR="00A32B5B" w:rsidRPr="005F1937" w:rsidRDefault="00A32B5B" w:rsidP="00A32B5B">
      <w:pPr>
        <w:ind w:firstLine="720"/>
        <w:rPr>
          <w:rFonts w:ascii="Arial" w:hAnsi="Arial" w:cs="Arial"/>
          <w:highlight w:val="yellow"/>
        </w:rPr>
      </w:pPr>
      <w:r w:rsidRPr="005F1937">
        <w:rPr>
          <w:rFonts w:ascii="Arial" w:hAnsi="Arial" w:cs="Arial"/>
          <w:highlight w:val="yellow"/>
        </w:rPr>
        <w:t xml:space="preserve">Email: </w:t>
      </w:r>
      <w:hyperlink r:id="rId7" w:history="1">
        <w:r w:rsidRPr="005F1937">
          <w:rPr>
            <w:rStyle w:val="Hyperlink"/>
            <w:rFonts w:ascii="Arial" w:hAnsi="Arial" w:cs="Arial"/>
            <w:highlight w:val="yellow"/>
          </w:rPr>
          <w:t>brush@vet.k-state.edu</w:t>
        </w:r>
      </w:hyperlink>
    </w:p>
    <w:p w14:paraId="1371E53F" w14:textId="28706417" w:rsidR="00A32B5B" w:rsidRPr="005F1937" w:rsidRDefault="00A32B5B" w:rsidP="00A32B5B">
      <w:pPr>
        <w:ind w:firstLine="720"/>
        <w:rPr>
          <w:rFonts w:ascii="Arial" w:hAnsi="Arial" w:cs="Arial"/>
          <w:highlight w:val="yellow"/>
        </w:rPr>
      </w:pPr>
      <w:r w:rsidRPr="005F1937">
        <w:rPr>
          <w:rFonts w:ascii="Arial" w:hAnsi="Arial" w:cs="Arial"/>
          <w:highlight w:val="yellow"/>
        </w:rPr>
        <w:t xml:space="preserve"> </w:t>
      </w:r>
    </w:p>
    <w:p w14:paraId="7C1BDCF4" w14:textId="674A340A" w:rsidR="00A32B5B" w:rsidRPr="005F1937" w:rsidRDefault="00A32B5B" w:rsidP="00A32B5B">
      <w:pPr>
        <w:ind w:firstLine="720"/>
        <w:rPr>
          <w:rFonts w:ascii="Arial" w:hAnsi="Arial" w:cs="Arial"/>
          <w:highlight w:val="yellow"/>
        </w:rPr>
      </w:pPr>
      <w:r w:rsidRPr="005F1937">
        <w:rPr>
          <w:rFonts w:ascii="Arial" w:hAnsi="Arial" w:cs="Arial"/>
          <w:highlight w:val="yellow"/>
        </w:rPr>
        <w:t>Dr. Laurie Beard, Veterinary Health Center / DCS</w:t>
      </w:r>
    </w:p>
    <w:p w14:paraId="50C33F8C" w14:textId="7777777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 xml:space="preserve">Department: Clinical Sciences </w:t>
      </w:r>
    </w:p>
    <w:p w14:paraId="6D69C362" w14:textId="416B6E4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Office: Mosier Hall Q-206</w:t>
      </w:r>
    </w:p>
    <w:p w14:paraId="0D798B87" w14:textId="7777777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Office hours: by appointment</w:t>
      </w:r>
    </w:p>
    <w:p w14:paraId="0AEA7683" w14:textId="776881CB"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Phone Number: 2-5700</w:t>
      </w:r>
    </w:p>
    <w:p w14:paraId="5FD14978" w14:textId="0B35FAE7" w:rsidR="00A32B5B" w:rsidRPr="005F1937" w:rsidRDefault="00A32B5B" w:rsidP="00A32B5B">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 xml:space="preserve">Email: </w:t>
      </w:r>
      <w:hyperlink r:id="rId8" w:history="1">
        <w:r w:rsidR="00060616" w:rsidRPr="005F1937">
          <w:rPr>
            <w:rStyle w:val="Hyperlink"/>
            <w:rFonts w:ascii="Arial" w:hAnsi="Arial" w:cs="Arial"/>
            <w:spacing w:val="-3"/>
            <w:highlight w:val="yellow"/>
          </w:rPr>
          <w:t>lbeard@vet.k-state.edu</w:t>
        </w:r>
      </w:hyperlink>
      <w:r w:rsidR="00060616" w:rsidRPr="005F1937">
        <w:rPr>
          <w:rFonts w:ascii="Arial" w:hAnsi="Arial" w:cs="Arial"/>
          <w:spacing w:val="-3"/>
          <w:highlight w:val="yellow"/>
        </w:rPr>
        <w:t xml:space="preserve"> </w:t>
      </w:r>
    </w:p>
    <w:p w14:paraId="24BB5141" w14:textId="77777777" w:rsidR="00A32B5B" w:rsidRPr="005F1937" w:rsidRDefault="00A32B5B" w:rsidP="00A32B5B">
      <w:pPr>
        <w:ind w:firstLine="720"/>
        <w:rPr>
          <w:rFonts w:ascii="Arial" w:hAnsi="Arial" w:cs="Arial"/>
          <w:highlight w:val="yellow"/>
        </w:rPr>
      </w:pPr>
    </w:p>
    <w:p w14:paraId="53F870C7" w14:textId="5745D481" w:rsidR="00A32B5B" w:rsidRPr="005F1937" w:rsidRDefault="00A32B5B" w:rsidP="00A32B5B">
      <w:pPr>
        <w:ind w:firstLine="720"/>
        <w:rPr>
          <w:rFonts w:ascii="Arial" w:hAnsi="Arial" w:cs="Arial"/>
          <w:highlight w:val="yellow"/>
        </w:rPr>
      </w:pPr>
      <w:r w:rsidRPr="005F1937">
        <w:rPr>
          <w:rFonts w:ascii="Arial" w:hAnsi="Arial" w:cs="Arial"/>
          <w:highlight w:val="yellow"/>
        </w:rPr>
        <w:t>Dr. Katie Delph, Veterinary Health Center / DCS</w:t>
      </w:r>
    </w:p>
    <w:p w14:paraId="6853CCB6" w14:textId="77777777" w:rsidR="00060616" w:rsidRPr="005F1937" w:rsidRDefault="00060616" w:rsidP="00060616">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 xml:space="preserve">Department: Clinical Sciences </w:t>
      </w:r>
    </w:p>
    <w:p w14:paraId="71E1586D" w14:textId="2BC65592" w:rsidR="00060616" w:rsidRPr="005F1937" w:rsidRDefault="00060616" w:rsidP="00060616">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Office: Mosier Hall Q-208</w:t>
      </w:r>
    </w:p>
    <w:p w14:paraId="6D0A4688" w14:textId="77777777" w:rsidR="00060616" w:rsidRPr="005F1937" w:rsidRDefault="00060616" w:rsidP="00060616">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Office hours: by appointment</w:t>
      </w:r>
    </w:p>
    <w:p w14:paraId="3E40AFD7" w14:textId="1DC97175" w:rsidR="00060616" w:rsidRPr="005F1937" w:rsidRDefault="00060616" w:rsidP="00060616">
      <w:pPr>
        <w:autoSpaceDE w:val="0"/>
        <w:autoSpaceDN w:val="0"/>
        <w:adjustRightInd w:val="0"/>
        <w:ind w:firstLine="720"/>
        <w:rPr>
          <w:rFonts w:ascii="Arial" w:hAnsi="Arial" w:cs="Arial"/>
          <w:spacing w:val="-3"/>
          <w:highlight w:val="yellow"/>
        </w:rPr>
      </w:pPr>
      <w:r w:rsidRPr="005F1937">
        <w:rPr>
          <w:rFonts w:ascii="Arial" w:hAnsi="Arial" w:cs="Arial"/>
          <w:spacing w:val="-3"/>
          <w:highlight w:val="yellow"/>
        </w:rPr>
        <w:t>Phone Number: 2-5700</w:t>
      </w:r>
    </w:p>
    <w:p w14:paraId="2CF62E95" w14:textId="6C74CEFA" w:rsidR="00060616" w:rsidRPr="00890C50" w:rsidRDefault="00060616" w:rsidP="00060616">
      <w:pPr>
        <w:autoSpaceDE w:val="0"/>
        <w:autoSpaceDN w:val="0"/>
        <w:adjustRightInd w:val="0"/>
        <w:ind w:firstLine="720"/>
        <w:rPr>
          <w:rFonts w:ascii="Arial" w:hAnsi="Arial" w:cs="Arial"/>
          <w:smallCaps/>
          <w:spacing w:val="-3"/>
        </w:rPr>
      </w:pPr>
      <w:r w:rsidRPr="005F1937">
        <w:rPr>
          <w:rFonts w:ascii="Arial" w:hAnsi="Arial" w:cs="Arial"/>
          <w:spacing w:val="-3"/>
          <w:highlight w:val="yellow"/>
        </w:rPr>
        <w:t xml:space="preserve">Email: </w:t>
      </w:r>
      <w:hyperlink r:id="rId9" w:history="1">
        <w:r w:rsidRPr="005F1937">
          <w:rPr>
            <w:rStyle w:val="Hyperlink"/>
            <w:rFonts w:ascii="Arial" w:hAnsi="Arial" w:cs="Arial"/>
            <w:spacing w:val="-3"/>
            <w:highlight w:val="yellow"/>
          </w:rPr>
          <w:t>kdelph@vet.k-state.edu</w:t>
        </w:r>
      </w:hyperlink>
      <w:r w:rsidRPr="00890C50">
        <w:rPr>
          <w:rFonts w:ascii="Arial" w:hAnsi="Arial" w:cs="Arial"/>
          <w:spacing w:val="-3"/>
        </w:rPr>
        <w:t xml:space="preserve"> </w:t>
      </w:r>
    </w:p>
    <w:p w14:paraId="62369CE9" w14:textId="57123ED3" w:rsidR="00B523B5" w:rsidRPr="00890C50" w:rsidRDefault="00B523B5" w:rsidP="00A32B5B">
      <w:pPr>
        <w:rPr>
          <w:rFonts w:ascii="Arial" w:hAnsi="Arial" w:cs="Arial"/>
          <w:u w:val="single"/>
        </w:rPr>
      </w:pPr>
    </w:p>
    <w:p w14:paraId="65F6F5FB" w14:textId="12951991" w:rsidR="00B523B5" w:rsidRPr="00890C50" w:rsidRDefault="00CD51B1" w:rsidP="00B523B5">
      <w:pPr>
        <w:rPr>
          <w:rFonts w:ascii="Arial" w:hAnsi="Arial" w:cs="Arial"/>
          <w:b/>
        </w:rPr>
      </w:pPr>
      <w:r>
        <w:rPr>
          <w:rFonts w:ascii="Arial" w:hAnsi="Arial" w:cs="Arial"/>
          <w:b/>
          <w:u w:val="single"/>
        </w:rPr>
        <w:t xml:space="preserve">2.0 </w:t>
      </w:r>
      <w:r w:rsidR="00B523B5" w:rsidRPr="00890C50">
        <w:rPr>
          <w:rFonts w:ascii="Arial" w:hAnsi="Arial" w:cs="Arial"/>
          <w:b/>
          <w:u w:val="single"/>
        </w:rPr>
        <w:t>Course Time and Location:</w:t>
      </w:r>
    </w:p>
    <w:p w14:paraId="476BFE40" w14:textId="77777777" w:rsidR="00060616" w:rsidRPr="00890C50" w:rsidRDefault="00060616" w:rsidP="0006061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rPr>
      </w:pPr>
      <w:r w:rsidRPr="005F1937">
        <w:rPr>
          <w:rFonts w:ascii="Arial" w:hAnsi="Arial" w:cs="Arial"/>
          <w:spacing w:val="-3"/>
          <w:highlight w:val="yellow"/>
        </w:rPr>
        <w:t>Class will meet from 9:00-9:50 am, Monday through Wednesday, in Frick Auditorium, except as noted in the class schedule.</w:t>
      </w:r>
      <w:r w:rsidRPr="00890C50">
        <w:rPr>
          <w:rFonts w:ascii="Arial" w:hAnsi="Arial" w:cs="Arial"/>
          <w:spacing w:val="-3"/>
        </w:rPr>
        <w:t xml:space="preserve"> </w:t>
      </w:r>
    </w:p>
    <w:p w14:paraId="19D4C195" w14:textId="77777777" w:rsidR="00060616" w:rsidRPr="00890C50" w:rsidRDefault="00060616" w:rsidP="00B523B5">
      <w:pPr>
        <w:rPr>
          <w:rFonts w:ascii="Arial" w:hAnsi="Arial" w:cs="Arial"/>
          <w:b/>
          <w:u w:val="single"/>
        </w:rPr>
      </w:pPr>
    </w:p>
    <w:p w14:paraId="165DCED1" w14:textId="31AC3356" w:rsidR="00B523B5" w:rsidRPr="00890C50" w:rsidRDefault="00CD51B1" w:rsidP="00B523B5">
      <w:pPr>
        <w:rPr>
          <w:rFonts w:ascii="Arial" w:hAnsi="Arial" w:cs="Arial"/>
          <w:b/>
          <w:u w:val="single"/>
        </w:rPr>
      </w:pPr>
      <w:r>
        <w:rPr>
          <w:rFonts w:ascii="Arial" w:hAnsi="Arial" w:cs="Arial"/>
          <w:b/>
          <w:u w:val="single"/>
        </w:rPr>
        <w:t xml:space="preserve">3.0 </w:t>
      </w:r>
      <w:r w:rsidR="00B523B5" w:rsidRPr="00890C50">
        <w:rPr>
          <w:rFonts w:ascii="Arial" w:hAnsi="Arial" w:cs="Arial"/>
          <w:b/>
          <w:u w:val="single"/>
        </w:rPr>
        <w:t>Course Description:</w:t>
      </w:r>
    </w:p>
    <w:p w14:paraId="6541FD64" w14:textId="33419B39" w:rsidR="00B523B5" w:rsidRPr="00890C50" w:rsidRDefault="00060616" w:rsidP="00060616">
      <w:pPr>
        <w:rPr>
          <w:rFonts w:ascii="Arial" w:hAnsi="Arial" w:cs="Arial"/>
        </w:rPr>
      </w:pPr>
      <w:r w:rsidRPr="005F1937">
        <w:rPr>
          <w:rFonts w:ascii="Arial" w:hAnsi="Arial" w:cs="Arial"/>
          <w:highlight w:val="yellow"/>
        </w:rPr>
        <w:t>A study of the etiology, clinical signs, diagnosis, treatment, and control of common medical diseases which affect horses.</w:t>
      </w:r>
    </w:p>
    <w:p w14:paraId="2D417AD2" w14:textId="77777777" w:rsidR="00060616" w:rsidRPr="00890C50" w:rsidRDefault="00060616" w:rsidP="00B523B5">
      <w:pPr>
        <w:rPr>
          <w:rFonts w:ascii="Arial" w:hAnsi="Arial" w:cs="Arial"/>
          <w:b/>
          <w:u w:val="single"/>
        </w:rPr>
      </w:pPr>
    </w:p>
    <w:p w14:paraId="2329DDBF" w14:textId="27ECF6FE" w:rsidR="00C17EBF" w:rsidRPr="00890C50" w:rsidRDefault="00CD51B1" w:rsidP="00B523B5">
      <w:pPr>
        <w:rPr>
          <w:rFonts w:ascii="Arial" w:hAnsi="Arial" w:cs="Arial"/>
          <w:b/>
          <w:u w:val="single"/>
        </w:rPr>
      </w:pPr>
      <w:r>
        <w:rPr>
          <w:rFonts w:ascii="Arial" w:hAnsi="Arial" w:cs="Arial"/>
          <w:b/>
          <w:u w:val="single"/>
        </w:rPr>
        <w:lastRenderedPageBreak/>
        <w:t xml:space="preserve">4.0 </w:t>
      </w:r>
      <w:r w:rsidR="00C17EBF" w:rsidRPr="00890C50">
        <w:rPr>
          <w:rFonts w:ascii="Arial" w:hAnsi="Arial" w:cs="Arial"/>
          <w:b/>
          <w:u w:val="single"/>
        </w:rPr>
        <w:t>Course Objectives:</w:t>
      </w:r>
    </w:p>
    <w:p w14:paraId="10EA19F0" w14:textId="30E2E175" w:rsidR="00060616" w:rsidRPr="005F1937" w:rsidRDefault="00060616" w:rsidP="00060616">
      <w:pPr>
        <w:pStyle w:val="ListParagraph"/>
        <w:numPr>
          <w:ilvl w:val="0"/>
          <w:numId w:val="9"/>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highlight w:val="yellow"/>
        </w:rPr>
      </w:pPr>
      <w:r w:rsidRPr="00890C50">
        <w:rPr>
          <w:rFonts w:ascii="Arial" w:hAnsi="Arial" w:cs="Arial"/>
          <w:spacing w:val="-3"/>
        </w:rPr>
        <w:t xml:space="preserve"> </w:t>
      </w:r>
      <w:r w:rsidRPr="005F1937">
        <w:rPr>
          <w:rFonts w:ascii="Arial" w:hAnsi="Arial" w:cs="Arial"/>
          <w:spacing w:val="-3"/>
          <w:highlight w:val="yellow"/>
        </w:rPr>
        <w:t>To gain an understanding of foundational aspects of equine internal medicine.</w:t>
      </w:r>
    </w:p>
    <w:p w14:paraId="7FF1B9E4" w14:textId="77777777" w:rsidR="00060616" w:rsidRPr="005F1937" w:rsidRDefault="00060616" w:rsidP="0006061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highlight w:val="yellow"/>
        </w:rPr>
      </w:pPr>
    </w:p>
    <w:p w14:paraId="77755862" w14:textId="77777777" w:rsidR="00060616" w:rsidRPr="005F1937" w:rsidRDefault="00060616" w:rsidP="0006061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spacing w:val="-3"/>
          <w:highlight w:val="yellow"/>
        </w:rPr>
      </w:pPr>
      <w:r w:rsidRPr="005F1937">
        <w:rPr>
          <w:rFonts w:ascii="Arial" w:hAnsi="Arial" w:cs="Arial"/>
          <w:spacing w:val="-3"/>
          <w:highlight w:val="yellow"/>
        </w:rPr>
        <w:tab/>
        <w:t>B.</w:t>
      </w:r>
      <w:r w:rsidRPr="005F1937">
        <w:rPr>
          <w:rFonts w:ascii="Arial" w:hAnsi="Arial" w:cs="Arial"/>
          <w:spacing w:val="-3"/>
          <w:highlight w:val="yellow"/>
        </w:rPr>
        <w:tab/>
        <w:t>To understand differences and similarities of equine medicine to small animal and ruminant patients.</w:t>
      </w:r>
    </w:p>
    <w:p w14:paraId="6BCCB1D8" w14:textId="77777777" w:rsidR="00060616" w:rsidRPr="005F1937" w:rsidRDefault="00060616" w:rsidP="0006061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spacing w:val="-3"/>
          <w:highlight w:val="yellow"/>
        </w:rPr>
      </w:pPr>
    </w:p>
    <w:p w14:paraId="5E795204" w14:textId="175A28EC" w:rsidR="00B523B5" w:rsidRPr="005F1937" w:rsidRDefault="00060616" w:rsidP="00060616">
      <w:pPr>
        <w:pStyle w:val="ListParagraph"/>
        <w:numPr>
          <w:ilvl w:val="0"/>
          <w:numId w:val="9"/>
        </w:num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highlight w:val="yellow"/>
        </w:rPr>
      </w:pPr>
      <w:r w:rsidRPr="005F1937">
        <w:rPr>
          <w:rFonts w:ascii="Arial" w:hAnsi="Arial" w:cs="Arial"/>
          <w:spacing w:val="-3"/>
          <w:highlight w:val="yellow"/>
        </w:rPr>
        <w:t xml:space="preserve">To understanding the clinical application of clinical internal medicine including diagnostic evaluation, clinical management, formulation of a prognosis and client communication that impact equine internal medicine patients.  </w:t>
      </w:r>
    </w:p>
    <w:p w14:paraId="73D64593" w14:textId="77777777" w:rsidR="00060616" w:rsidRPr="00890C50" w:rsidRDefault="00060616" w:rsidP="00060616">
      <w:pPr>
        <w:pStyle w:val="ListParagraph"/>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rPr>
      </w:pPr>
    </w:p>
    <w:p w14:paraId="49DC1764" w14:textId="3DA951DF" w:rsidR="00D60417" w:rsidRPr="00890C50" w:rsidRDefault="00CD51B1" w:rsidP="00D60417">
      <w:pPr>
        <w:rPr>
          <w:rFonts w:ascii="Arial" w:hAnsi="Arial" w:cs="Arial"/>
          <w:b/>
          <w:u w:val="single"/>
        </w:rPr>
      </w:pPr>
      <w:r>
        <w:rPr>
          <w:rFonts w:ascii="Arial" w:hAnsi="Arial" w:cs="Arial"/>
          <w:b/>
          <w:u w:val="single"/>
        </w:rPr>
        <w:t xml:space="preserve">5.0 </w:t>
      </w:r>
      <w:r w:rsidR="00D60417" w:rsidRPr="00890C50">
        <w:rPr>
          <w:rFonts w:ascii="Arial" w:hAnsi="Arial" w:cs="Arial"/>
          <w:b/>
          <w:u w:val="single"/>
        </w:rPr>
        <w:t>Required Texts/Materials:</w:t>
      </w:r>
    </w:p>
    <w:p w14:paraId="5EDD499E" w14:textId="1BF695D5" w:rsidR="00B523B5" w:rsidRPr="00890C50" w:rsidRDefault="00060616" w:rsidP="00B523B5">
      <w:pPr>
        <w:rPr>
          <w:rFonts w:ascii="Arial" w:hAnsi="Arial" w:cs="Arial"/>
        </w:rPr>
      </w:pPr>
      <w:r w:rsidRPr="005F1937">
        <w:rPr>
          <w:rFonts w:ascii="Arial" w:hAnsi="Arial" w:cs="Arial"/>
          <w:highlight w:val="yellow"/>
        </w:rPr>
        <w:t>None</w:t>
      </w:r>
    </w:p>
    <w:p w14:paraId="13E1F436" w14:textId="5E626B58" w:rsidR="00D60417" w:rsidRPr="00890C50" w:rsidRDefault="00D60417" w:rsidP="00B523B5">
      <w:pPr>
        <w:rPr>
          <w:rFonts w:ascii="Arial" w:hAnsi="Arial" w:cs="Arial"/>
          <w:color w:val="0000CC"/>
        </w:rPr>
      </w:pPr>
    </w:p>
    <w:p w14:paraId="20C47CEF" w14:textId="274D32A1" w:rsidR="00D60417" w:rsidRPr="00890C50" w:rsidRDefault="00CD51B1" w:rsidP="00D60417">
      <w:pPr>
        <w:rPr>
          <w:rFonts w:ascii="Arial" w:hAnsi="Arial" w:cs="Arial"/>
          <w:b/>
          <w:u w:val="single"/>
        </w:rPr>
      </w:pPr>
      <w:r>
        <w:rPr>
          <w:rFonts w:ascii="Arial" w:hAnsi="Arial" w:cs="Arial"/>
          <w:b/>
          <w:u w:val="single"/>
        </w:rPr>
        <w:t xml:space="preserve">5.1 </w:t>
      </w:r>
      <w:r w:rsidR="00D60417" w:rsidRPr="00890C50">
        <w:rPr>
          <w:rFonts w:ascii="Arial" w:hAnsi="Arial" w:cs="Arial"/>
          <w:b/>
          <w:u w:val="single"/>
        </w:rPr>
        <w:t>Recommended Texts/Materials:</w:t>
      </w:r>
    </w:p>
    <w:p w14:paraId="0097F667" w14:textId="77777777" w:rsidR="00060616" w:rsidRPr="005F1937" w:rsidRDefault="00060616" w:rsidP="00060616">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ind w:left="792" w:hanging="792"/>
        <w:jc w:val="both"/>
        <w:rPr>
          <w:rFonts w:ascii="Arial" w:hAnsi="Arial" w:cs="Arial"/>
          <w:i/>
          <w:iCs/>
          <w:spacing w:val="-3"/>
          <w:highlight w:val="yellow"/>
        </w:rPr>
      </w:pPr>
      <w:r w:rsidRPr="005F1937">
        <w:rPr>
          <w:rFonts w:ascii="Arial" w:hAnsi="Arial" w:cs="Arial"/>
          <w:i/>
          <w:iCs/>
          <w:spacing w:val="-3"/>
          <w:highlight w:val="yellow"/>
        </w:rPr>
        <w:t xml:space="preserve">Equine Internal Medicine, Reed, </w:t>
      </w:r>
      <w:proofErr w:type="spellStart"/>
      <w:r w:rsidRPr="005F1937">
        <w:rPr>
          <w:rFonts w:ascii="Arial" w:hAnsi="Arial" w:cs="Arial"/>
          <w:i/>
          <w:iCs/>
          <w:spacing w:val="-3"/>
          <w:highlight w:val="yellow"/>
        </w:rPr>
        <w:t>Bayly</w:t>
      </w:r>
      <w:proofErr w:type="spellEnd"/>
      <w:r w:rsidRPr="005F1937">
        <w:rPr>
          <w:rFonts w:ascii="Arial" w:hAnsi="Arial" w:cs="Arial"/>
          <w:i/>
          <w:iCs/>
          <w:spacing w:val="-3"/>
          <w:highlight w:val="yellow"/>
        </w:rPr>
        <w:t xml:space="preserve"> and </w:t>
      </w:r>
      <w:proofErr w:type="spellStart"/>
      <w:r w:rsidRPr="005F1937">
        <w:rPr>
          <w:rFonts w:ascii="Arial" w:hAnsi="Arial" w:cs="Arial"/>
          <w:i/>
          <w:iCs/>
          <w:spacing w:val="-3"/>
          <w:highlight w:val="yellow"/>
        </w:rPr>
        <w:t>Sellon</w:t>
      </w:r>
      <w:proofErr w:type="spellEnd"/>
      <w:r w:rsidRPr="005F1937">
        <w:rPr>
          <w:rFonts w:ascii="Arial" w:hAnsi="Arial" w:cs="Arial"/>
          <w:i/>
          <w:iCs/>
          <w:spacing w:val="-3"/>
          <w:highlight w:val="yellow"/>
        </w:rPr>
        <w:t xml:space="preserve"> Fourth Ed. </w:t>
      </w:r>
    </w:p>
    <w:p w14:paraId="60D47EB8" w14:textId="69763154" w:rsidR="00060616" w:rsidRPr="005F1937" w:rsidRDefault="00060616" w:rsidP="000606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i/>
          <w:highlight w:val="yellow"/>
        </w:rPr>
      </w:pPr>
      <w:r w:rsidRPr="005F1937">
        <w:rPr>
          <w:rFonts w:ascii="Arial" w:hAnsi="Arial" w:cs="Arial"/>
          <w:i/>
          <w:highlight w:val="yellow"/>
        </w:rPr>
        <w:t>Equine Dentistry, 3</w:t>
      </w:r>
      <w:r w:rsidRPr="005F1937">
        <w:rPr>
          <w:rFonts w:ascii="Arial" w:hAnsi="Arial" w:cs="Arial"/>
          <w:i/>
          <w:highlight w:val="yellow"/>
          <w:vertAlign w:val="superscript"/>
        </w:rPr>
        <w:t>rd</w:t>
      </w:r>
      <w:r w:rsidRPr="005F1937">
        <w:rPr>
          <w:rFonts w:ascii="Arial" w:hAnsi="Arial" w:cs="Arial"/>
          <w:i/>
          <w:highlight w:val="yellow"/>
        </w:rPr>
        <w:t xml:space="preserve"> Edition (2011), editors: Easley, Dixon, and Schumacher</w:t>
      </w:r>
    </w:p>
    <w:p w14:paraId="764F4EBC" w14:textId="23D018E0" w:rsidR="00060616" w:rsidRPr="005F1937" w:rsidRDefault="00060616" w:rsidP="000606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i/>
          <w:highlight w:val="yellow"/>
        </w:rPr>
      </w:pPr>
    </w:p>
    <w:p w14:paraId="01571F2C" w14:textId="376E100B" w:rsidR="00060616" w:rsidRPr="005F1937" w:rsidRDefault="00060616" w:rsidP="000606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highlight w:val="yellow"/>
        </w:rPr>
      </w:pPr>
      <w:r w:rsidRPr="005F1937">
        <w:rPr>
          <w:rFonts w:ascii="Arial" w:hAnsi="Arial" w:cs="Arial"/>
          <w:highlight w:val="yellow"/>
        </w:rPr>
        <w:t>Supplemental materials:</w:t>
      </w:r>
    </w:p>
    <w:p w14:paraId="590BD1FD" w14:textId="5926C9FB" w:rsidR="00060616" w:rsidRPr="005F1937" w:rsidRDefault="00060616" w:rsidP="00060616">
      <w:pPr>
        <w:tabs>
          <w:tab w:val="left" w:pos="360"/>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spacing w:val="-3"/>
          <w:highlight w:val="yellow"/>
        </w:rPr>
      </w:pPr>
      <w:r w:rsidRPr="005F1937">
        <w:rPr>
          <w:rFonts w:ascii="Arial" w:hAnsi="Arial" w:cs="Arial"/>
          <w:i/>
          <w:iCs/>
          <w:highlight w:val="yellow"/>
        </w:rPr>
        <w:t xml:space="preserve">Large Animal Internal Medicine, BP Smith Fifth Edition (2014)   </w:t>
      </w:r>
    </w:p>
    <w:p w14:paraId="5E167E0C" w14:textId="77777777" w:rsidR="00060616" w:rsidRPr="005F1937" w:rsidRDefault="00060616" w:rsidP="000606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highlight w:val="yellow"/>
        </w:rPr>
      </w:pPr>
    </w:p>
    <w:p w14:paraId="005A2A8F" w14:textId="280B8C6A" w:rsidR="00060616" w:rsidRPr="005F1937" w:rsidRDefault="00060616" w:rsidP="000606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highlight w:val="yellow"/>
        </w:rPr>
      </w:pPr>
      <w:r w:rsidRPr="005F1937">
        <w:rPr>
          <w:rFonts w:ascii="Arial" w:hAnsi="Arial" w:cs="Arial"/>
          <w:highlight w:val="yellow"/>
        </w:rPr>
        <w:t>Web resources:</w:t>
      </w:r>
    </w:p>
    <w:p w14:paraId="71A6866A" w14:textId="77777777" w:rsidR="00060616" w:rsidRPr="005F1937" w:rsidRDefault="008F6A65" w:rsidP="00060616">
      <w:pPr>
        <w:ind w:firstLine="720"/>
        <w:rPr>
          <w:rFonts w:ascii="Arial" w:hAnsi="Arial" w:cs="Arial"/>
          <w:snapToGrid w:val="0"/>
          <w:highlight w:val="yellow"/>
        </w:rPr>
      </w:pPr>
      <w:hyperlink r:id="rId10" w:history="1">
        <w:r w:rsidR="00060616" w:rsidRPr="005F1937">
          <w:rPr>
            <w:rStyle w:val="Hyperlink"/>
            <w:rFonts w:ascii="Arial" w:hAnsi="Arial" w:cs="Arial"/>
            <w:snapToGrid w:val="0"/>
            <w:highlight w:val="yellow"/>
          </w:rPr>
          <w:t>www.ACVIM.org</w:t>
        </w:r>
      </w:hyperlink>
    </w:p>
    <w:p w14:paraId="1C7F95F5" w14:textId="77777777" w:rsidR="00060616" w:rsidRPr="005F1937" w:rsidRDefault="008F6A65" w:rsidP="00060616">
      <w:pPr>
        <w:ind w:firstLine="720"/>
        <w:rPr>
          <w:rFonts w:ascii="Arial" w:hAnsi="Arial" w:cs="Arial"/>
          <w:snapToGrid w:val="0"/>
          <w:highlight w:val="yellow"/>
        </w:rPr>
      </w:pPr>
      <w:hyperlink r:id="rId11" w:history="1">
        <w:r w:rsidR="00060616" w:rsidRPr="005F1937">
          <w:rPr>
            <w:rStyle w:val="Hyperlink"/>
            <w:rFonts w:ascii="Arial" w:hAnsi="Arial" w:cs="Arial"/>
            <w:snapToGrid w:val="0"/>
            <w:highlight w:val="yellow"/>
          </w:rPr>
          <w:t>www.AAEP.org</w:t>
        </w:r>
      </w:hyperlink>
    </w:p>
    <w:p w14:paraId="1BA20D6B" w14:textId="3CCCB360" w:rsidR="00060616" w:rsidRPr="00890C50" w:rsidRDefault="00060616" w:rsidP="000606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5F1937">
        <w:rPr>
          <w:rFonts w:ascii="Arial" w:hAnsi="Arial" w:cs="Arial"/>
          <w:snapToGrid w:val="0"/>
          <w:highlight w:val="yellow"/>
        </w:rPr>
        <w:tab/>
        <w:t xml:space="preserve">Equine Disease Communication Center </w:t>
      </w:r>
      <w:hyperlink r:id="rId12" w:history="1">
        <w:r w:rsidRPr="005F1937">
          <w:rPr>
            <w:rStyle w:val="Hyperlink"/>
            <w:rFonts w:ascii="Arial" w:hAnsi="Arial" w:cs="Arial"/>
            <w:snapToGrid w:val="0"/>
            <w:highlight w:val="yellow"/>
          </w:rPr>
          <w:t>http://www.equinediseasecc.org/</w:t>
        </w:r>
      </w:hyperlink>
      <w:r w:rsidRPr="00890C50">
        <w:rPr>
          <w:rFonts w:ascii="Arial" w:hAnsi="Arial" w:cs="Arial"/>
        </w:rPr>
        <w:tab/>
      </w:r>
    </w:p>
    <w:p w14:paraId="00BD03DC" w14:textId="200F66C5" w:rsidR="00D60417" w:rsidRPr="00890C50" w:rsidRDefault="00D60417" w:rsidP="00B523B5">
      <w:pPr>
        <w:rPr>
          <w:rFonts w:ascii="Arial" w:hAnsi="Arial" w:cs="Arial"/>
          <w:color w:val="0000CC"/>
        </w:rPr>
      </w:pPr>
    </w:p>
    <w:p w14:paraId="491B1915" w14:textId="3E16353D" w:rsidR="00C00C55" w:rsidRPr="00890C50" w:rsidRDefault="00CD51B1" w:rsidP="00B523B5">
      <w:pPr>
        <w:rPr>
          <w:rFonts w:ascii="Arial" w:hAnsi="Arial" w:cs="Arial"/>
          <w:b/>
          <w:u w:val="single"/>
        </w:rPr>
      </w:pPr>
      <w:r>
        <w:rPr>
          <w:rFonts w:ascii="Arial" w:hAnsi="Arial" w:cs="Arial"/>
          <w:b/>
          <w:u w:val="single"/>
        </w:rPr>
        <w:t xml:space="preserve">6.0 </w:t>
      </w:r>
      <w:r w:rsidR="00C00C55" w:rsidRPr="00890C50">
        <w:rPr>
          <w:rFonts w:ascii="Arial" w:hAnsi="Arial" w:cs="Arial"/>
          <w:b/>
          <w:u w:val="single"/>
        </w:rPr>
        <w:t>Course Policies:</w:t>
      </w:r>
    </w:p>
    <w:p w14:paraId="4E317248" w14:textId="77777777" w:rsidR="00890C50" w:rsidRPr="00890C50" w:rsidRDefault="00890C50" w:rsidP="00890C50">
      <w:pPr>
        <w:keepNext/>
        <w:tabs>
          <w:tab w:val="left" w:pos="-1440"/>
          <w:tab w:val="left" w:pos="-720"/>
          <w:tab w:val="left" w:pos="720"/>
          <w:tab w:val="left" w:pos="1440"/>
          <w:tab w:val="left" w:pos="2160"/>
          <w:tab w:val="left" w:pos="2160"/>
          <w:tab w:val="left" w:pos="3600"/>
          <w:tab w:val="left" w:pos="4320"/>
          <w:tab w:val="left" w:pos="5040"/>
          <w:tab w:val="left" w:pos="5760"/>
          <w:tab w:val="left" w:pos="6480"/>
          <w:tab w:val="left" w:pos="7200"/>
          <w:tab w:val="left" w:pos="7940"/>
          <w:tab w:val="left" w:pos="8640"/>
          <w:tab w:val="left" w:pos="9360"/>
          <w:tab w:val="left" w:pos="10080"/>
          <w:tab w:val="left" w:pos="10800"/>
        </w:tabs>
        <w:jc w:val="both"/>
        <w:outlineLvl w:val="0"/>
        <w:rPr>
          <w:rFonts w:ascii="Arial" w:hAnsi="Arial" w:cs="Arial"/>
          <w:color w:val="0000FF"/>
          <w:u w:val="single"/>
        </w:rPr>
      </w:pPr>
      <w:r w:rsidRPr="00890C50">
        <w:rPr>
          <w:rFonts w:ascii="Arial" w:hAnsi="Arial" w:cs="Arial"/>
        </w:rPr>
        <w:t xml:space="preserve">Students that encounter confidential test material from previous examinations should report the information to the course coordinator immediately.  Examination material posted for your review in the Department of Clinical Sciences office after an examination is confidential.  Copying information in any manner or communication of the contents of confidential posted material in any manner is a violation.  </w:t>
      </w:r>
      <w:hyperlink r:id="rId13" w:history="1">
        <w:r w:rsidRPr="00890C50">
          <w:rPr>
            <w:rFonts w:ascii="Arial" w:hAnsi="Arial" w:cs="Arial"/>
            <w:color w:val="0000FF"/>
            <w:u w:val="single"/>
          </w:rPr>
          <w:t>http://www.vet.k-state.edu/education/handbook/policies/ethical.behavior.html</w:t>
        </w:r>
      </w:hyperlink>
    </w:p>
    <w:p w14:paraId="59FA0394" w14:textId="77777777" w:rsidR="00890C50" w:rsidRPr="00890C50" w:rsidRDefault="00890C50" w:rsidP="00890C50">
      <w:pPr>
        <w:jc w:val="both"/>
        <w:rPr>
          <w:rFonts w:ascii="Arial" w:hAnsi="Arial" w:cs="Arial"/>
        </w:rPr>
      </w:pPr>
    </w:p>
    <w:p w14:paraId="67683348" w14:textId="77777777" w:rsidR="00890C50" w:rsidRPr="00890C50" w:rsidRDefault="00890C50" w:rsidP="00890C50">
      <w:pPr>
        <w:keepNext/>
        <w:tabs>
          <w:tab w:val="left" w:pos="-1440"/>
          <w:tab w:val="left" w:pos="-720"/>
          <w:tab w:val="left" w:pos="720"/>
          <w:tab w:val="left" w:pos="1440"/>
          <w:tab w:val="left" w:pos="2160"/>
          <w:tab w:val="left" w:pos="2160"/>
          <w:tab w:val="left" w:pos="3600"/>
          <w:tab w:val="left" w:pos="4320"/>
          <w:tab w:val="left" w:pos="5040"/>
          <w:tab w:val="left" w:pos="5760"/>
          <w:tab w:val="left" w:pos="6480"/>
          <w:tab w:val="left" w:pos="7200"/>
          <w:tab w:val="left" w:pos="7940"/>
          <w:tab w:val="left" w:pos="8640"/>
          <w:tab w:val="left" w:pos="9360"/>
          <w:tab w:val="left" w:pos="10080"/>
          <w:tab w:val="left" w:pos="10800"/>
        </w:tabs>
        <w:jc w:val="both"/>
        <w:outlineLvl w:val="0"/>
        <w:rPr>
          <w:rFonts w:ascii="Arial" w:hAnsi="Arial" w:cs="Arial"/>
        </w:rPr>
      </w:pPr>
      <w:r w:rsidRPr="00890C50">
        <w:rPr>
          <w:rFonts w:ascii="Arial" w:hAnsi="Arial" w:cs="Arial"/>
        </w:rPr>
        <w:t>All student activities in the University, including this course, are governed by the Student Judicial Conduct Code as outlined in the Student Governing Association By Laws, Article V, Section 3, number 2.  Students who engage in behavior that disrupts the learning environment may be asked to leave the class.</w:t>
      </w:r>
    </w:p>
    <w:p w14:paraId="23844E4A" w14:textId="77777777" w:rsidR="00890C50" w:rsidRPr="00890C50" w:rsidRDefault="00890C50" w:rsidP="00890C50">
      <w:pPr>
        <w:jc w:val="both"/>
        <w:rPr>
          <w:rFonts w:ascii="Arial" w:hAnsi="Arial" w:cs="Arial"/>
        </w:rPr>
      </w:pPr>
    </w:p>
    <w:p w14:paraId="25BC2D66" w14:textId="77777777" w:rsidR="00890C50" w:rsidRPr="00890C50" w:rsidRDefault="00890C50" w:rsidP="00890C50">
      <w:pPr>
        <w:keepNext/>
        <w:tabs>
          <w:tab w:val="left" w:pos="-1440"/>
          <w:tab w:val="left" w:pos="-720"/>
          <w:tab w:val="left" w:pos="720"/>
          <w:tab w:val="left" w:pos="1440"/>
          <w:tab w:val="left" w:pos="2160"/>
          <w:tab w:val="left" w:pos="2160"/>
          <w:tab w:val="left" w:pos="3600"/>
          <w:tab w:val="left" w:pos="4320"/>
          <w:tab w:val="left" w:pos="5040"/>
          <w:tab w:val="left" w:pos="5760"/>
          <w:tab w:val="left" w:pos="6480"/>
          <w:tab w:val="left" w:pos="7200"/>
          <w:tab w:val="left" w:pos="7940"/>
          <w:tab w:val="left" w:pos="8640"/>
          <w:tab w:val="left" w:pos="9360"/>
          <w:tab w:val="left" w:pos="10080"/>
          <w:tab w:val="left" w:pos="10800"/>
        </w:tabs>
        <w:jc w:val="both"/>
        <w:outlineLvl w:val="0"/>
        <w:rPr>
          <w:rFonts w:ascii="Arial" w:hAnsi="Arial" w:cs="Arial"/>
        </w:rPr>
      </w:pPr>
      <w:r w:rsidRPr="00890C50">
        <w:rPr>
          <w:rFonts w:ascii="Arial" w:hAnsi="Arial" w:cs="Arial"/>
        </w:rPr>
        <w:t>Extra credit activities for CVM course work must be relevant to course content and equally available to all students.  Opportunities for extra credit are not compulsory and are provided at the discretion of the course coordinator.</w:t>
      </w:r>
    </w:p>
    <w:p w14:paraId="3F266497" w14:textId="77777777" w:rsidR="00890C50" w:rsidRPr="00890C50" w:rsidRDefault="00890C50" w:rsidP="00890C50">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uppressAutoHyphens/>
        <w:jc w:val="both"/>
        <w:rPr>
          <w:rFonts w:ascii="Arial" w:hAnsi="Arial" w:cs="Arial"/>
          <w:b/>
          <w:bCs/>
        </w:rPr>
      </w:pPr>
    </w:p>
    <w:p w14:paraId="3EEDDA15" w14:textId="77777777" w:rsidR="00890C50" w:rsidRPr="00890C50" w:rsidRDefault="00890C50" w:rsidP="00890C50">
      <w:pPr>
        <w:jc w:val="both"/>
        <w:rPr>
          <w:rFonts w:ascii="Arial" w:hAnsi="Arial" w:cs="Arial"/>
        </w:rPr>
      </w:pPr>
      <w:r w:rsidRPr="00890C50">
        <w:rPr>
          <w:rFonts w:ascii="Arial" w:hAnsi="Arial" w:cs="Arial"/>
        </w:rPr>
        <w:t xml:space="preserve">Students are expected to follow the Honor System of the College of Veterinary Medicine.  As stated in the College of Veterinary Medicine, Student-Faculty Handbook, “Honesty and personal integrity are necessary foundations for human relationships and are fundamental characteristics in the success of individuals of a profession and in the education of its members. By virtue of enrollment in the veterinary curriculum, every student is responsible for upholding the standards and behaviors expected of a </w:t>
      </w:r>
      <w:r w:rsidRPr="00890C50">
        <w:rPr>
          <w:rFonts w:ascii="Arial" w:hAnsi="Arial" w:cs="Arial"/>
        </w:rPr>
        <w:lastRenderedPageBreak/>
        <w:t xml:space="preserve">veterinarian.  It is the responsibility of all students to demonstrate these behaviors by example, and to encourage other students to act according to the ethical standards of the profession.  Each person is responsible for maintaining and promoting high standards and public trust. Individuals should be cognizant of the responsibility they bear in their daily actions, for these actions should reflect the profession’s standards of ethics.  An important concept is the formation of a professional attitude, which allows perplexing situations to be handled in an honest and ethical manner. Veterinary students should conduct themselves in relation to the public, fellow students, graduate veterinarians, clients and patients so as to merit confidence and respect.  The self-imposed discipline of the profession should prevent them from committing any act that may reflect unfavorably upon the profession or the individual.”  </w:t>
      </w:r>
    </w:p>
    <w:p w14:paraId="45D440AE" w14:textId="77777777" w:rsidR="00890C50" w:rsidRPr="00890C50" w:rsidRDefault="00890C50" w:rsidP="00890C50">
      <w:pPr>
        <w:autoSpaceDE w:val="0"/>
        <w:autoSpaceDN w:val="0"/>
        <w:adjustRightInd w:val="0"/>
        <w:rPr>
          <w:rFonts w:ascii="Arial" w:hAnsi="Arial" w:cs="Arial"/>
          <w:b/>
          <w:bCs/>
          <w:spacing w:val="-3"/>
        </w:rPr>
      </w:pPr>
    </w:p>
    <w:p w14:paraId="7AC22002" w14:textId="77777777" w:rsidR="00890C50" w:rsidRPr="00890C50" w:rsidRDefault="00890C50" w:rsidP="00890C50">
      <w:pPr>
        <w:jc w:val="both"/>
        <w:rPr>
          <w:rFonts w:ascii="Arial" w:hAnsi="Arial" w:cs="Arial"/>
        </w:rPr>
      </w:pPr>
      <w:r w:rsidRPr="00890C50">
        <w:rPr>
          <w:rFonts w:ascii="Arial" w:hAnsi="Arial" w:cs="Arial"/>
        </w:rPr>
        <w:t xml:space="preserve">Open materials during an examination period are prohibited.  Access to class notes and/or electronic devices capable of mass storage is not permitted either within or outside the examination room during the entire duration of the examination period, and if observed will be considered to be evidence of unethical behavior.  Examples of these items include but are not limited to: class notes, phones, iPads and computers.  </w:t>
      </w:r>
    </w:p>
    <w:p w14:paraId="0452F3E7" w14:textId="77777777" w:rsidR="00890C50" w:rsidRPr="00890C50" w:rsidRDefault="00890C50" w:rsidP="00890C50">
      <w:pPr>
        <w:ind w:left="720"/>
        <w:jc w:val="both"/>
        <w:rPr>
          <w:rFonts w:ascii="Arial" w:hAnsi="Arial" w:cs="Arial"/>
        </w:rPr>
      </w:pPr>
    </w:p>
    <w:p w14:paraId="7D638C1A" w14:textId="3F1056EC" w:rsidR="00890C50" w:rsidRPr="00890C50" w:rsidRDefault="00890C50" w:rsidP="00890C50">
      <w:pPr>
        <w:jc w:val="both"/>
        <w:rPr>
          <w:rFonts w:ascii="Arial" w:hAnsi="Arial" w:cs="Arial"/>
        </w:rPr>
      </w:pPr>
      <w:r w:rsidRPr="00890C50">
        <w:rPr>
          <w:rFonts w:ascii="Arial" w:hAnsi="Arial" w:cs="Arial"/>
        </w:rPr>
        <w:t xml:space="preserve">Possession of KSU course exams from previous academic years is prohibited. Students that encounter any test material from exams administered in previous years should report that information to the course coordinator immediately. </w:t>
      </w:r>
    </w:p>
    <w:p w14:paraId="6F02C192" w14:textId="77777777" w:rsidR="00890C50" w:rsidRPr="00890C50" w:rsidRDefault="00890C50" w:rsidP="00890C50">
      <w:pPr>
        <w:ind w:left="720"/>
        <w:jc w:val="both"/>
        <w:rPr>
          <w:rFonts w:ascii="Arial" w:hAnsi="Arial" w:cs="Arial"/>
        </w:rPr>
      </w:pPr>
    </w:p>
    <w:p w14:paraId="57C8EF41" w14:textId="77777777" w:rsidR="00890C50" w:rsidRPr="00890C50" w:rsidRDefault="00890C50" w:rsidP="00890C50">
      <w:pPr>
        <w:jc w:val="both"/>
        <w:rPr>
          <w:rFonts w:ascii="Arial" w:hAnsi="Arial" w:cs="Arial"/>
          <w:color w:val="FF0000"/>
        </w:rPr>
      </w:pPr>
      <w:r w:rsidRPr="00890C50">
        <w:rPr>
          <w:rFonts w:ascii="Arial" w:hAnsi="Arial" w:cs="Arial"/>
        </w:rPr>
        <w:t xml:space="preserve">Examination material posted for your review in the Department of Clinical Sciences office after an examination is confidential.  Copying information in any manner (e.g. hand written notes, photographs, photocopies, etc.) or communication of the exam contents in any manner is an honor code violation.  </w:t>
      </w:r>
    </w:p>
    <w:p w14:paraId="4AF2FFBF" w14:textId="77777777" w:rsidR="00890C50" w:rsidRPr="00890C50" w:rsidRDefault="00890C50" w:rsidP="00B523B5">
      <w:pPr>
        <w:rPr>
          <w:rFonts w:ascii="Arial" w:hAnsi="Arial" w:cs="Arial"/>
          <w:u w:val="single"/>
        </w:rPr>
      </w:pPr>
    </w:p>
    <w:p w14:paraId="406A9EA5" w14:textId="3224DB04" w:rsidR="006457E5" w:rsidRPr="00890C50" w:rsidRDefault="006457E5" w:rsidP="00890C50">
      <w:pPr>
        <w:jc w:val="both"/>
        <w:rPr>
          <w:rFonts w:ascii="Arial" w:hAnsi="Arial" w:cs="Arial"/>
        </w:rPr>
      </w:pPr>
      <w:r w:rsidRPr="00890C50">
        <w:rPr>
          <w:rFonts w:ascii="Arial" w:hAnsi="Arial" w:cs="Arial"/>
          <w:b/>
          <w:u w:val="single"/>
        </w:rPr>
        <w:t>Excused Absence:</w:t>
      </w:r>
      <w:r w:rsidRPr="00890C50">
        <w:rPr>
          <w:rFonts w:ascii="Arial" w:hAnsi="Arial" w:cs="Arial"/>
        </w:rPr>
        <w:t xml:space="preserve">  Absences for funerals, court appearances, family emergencies, physical illnesses, and religious observances that necessitate absence may be excused by the Associate Dean of Academic Programs and Student Affairs for students in the first three years of the Veterinary Medicine curriculum. Other situations, such as non-emergency family-associated events may be considered by the Associate Dean of Academic Programs and Student Affairs on a case by case basis and may include consultation with affected course coordinators and instructors.  The “Student Absence Form” and related procedures can be found in the Student Faculty Handbook.</w:t>
      </w:r>
    </w:p>
    <w:p w14:paraId="4B56CD21" w14:textId="5C0851F0" w:rsidR="0074427D" w:rsidRPr="00890C50" w:rsidRDefault="0074427D" w:rsidP="00890C50">
      <w:pPr>
        <w:jc w:val="both"/>
        <w:rPr>
          <w:rFonts w:ascii="Arial" w:hAnsi="Arial" w:cs="Arial"/>
        </w:rPr>
      </w:pPr>
    </w:p>
    <w:p w14:paraId="463C540E" w14:textId="1B1E000C" w:rsidR="0074427D" w:rsidRPr="00890C50" w:rsidRDefault="00CD51B1" w:rsidP="00B523B5">
      <w:pPr>
        <w:rPr>
          <w:rFonts w:ascii="Arial" w:hAnsi="Arial" w:cs="Arial"/>
          <w:color w:val="C00000"/>
        </w:rPr>
      </w:pPr>
      <w:r>
        <w:rPr>
          <w:rFonts w:ascii="Arial" w:hAnsi="Arial" w:cs="Arial"/>
          <w:b/>
          <w:u w:val="single"/>
        </w:rPr>
        <w:t xml:space="preserve">7.0 </w:t>
      </w:r>
      <w:r w:rsidR="0074427D" w:rsidRPr="00890C50">
        <w:rPr>
          <w:rFonts w:ascii="Arial" w:hAnsi="Arial" w:cs="Arial"/>
          <w:b/>
          <w:u w:val="single"/>
        </w:rPr>
        <w:t>Academic Honesty</w:t>
      </w:r>
      <w:r w:rsidR="0074427D" w:rsidRPr="00890C50">
        <w:rPr>
          <w:rFonts w:ascii="Arial" w:hAnsi="Arial" w:cs="Arial"/>
          <w:b/>
        </w:rPr>
        <w:t xml:space="preserve"> </w:t>
      </w:r>
    </w:p>
    <w:p w14:paraId="74AB5C34" w14:textId="4DF89165" w:rsidR="0074427D" w:rsidRPr="00890C50" w:rsidRDefault="0074427D" w:rsidP="00890C50">
      <w:pPr>
        <w:jc w:val="both"/>
        <w:rPr>
          <w:rFonts w:ascii="Arial" w:hAnsi="Arial" w:cs="Arial"/>
        </w:rPr>
      </w:pPr>
      <w:r w:rsidRPr="00890C50">
        <w:rPr>
          <w:rFonts w:ascii="Arial" w:hAnsi="Arial" w:cs="Arial"/>
        </w:rPr>
        <w:t>Kansas State University has an Honor and Integrity System based on personal integrity, which is presumed to be sufficient assurance that, in academic matters, one's work is performed honestly and without unauthorized assistance. Undergraduate and graduate students, by registration, acknowledge the jurisdiction of the Honor and Integrity System. The policies and procedures of the Honor and Integrity System apply to all full and part-time students enrolled in undergraduate and graduate courses on-campus, off-campus, and via distance learning. The Honor and Integrity System website can be reached via the following URL: </w:t>
      </w:r>
      <w:hyperlink r:id="rId14" w:history="1">
        <w:r w:rsidRPr="00890C50">
          <w:rPr>
            <w:rFonts w:ascii="Arial" w:hAnsi="Arial" w:cs="Arial"/>
            <w:color w:val="7030A0"/>
          </w:rPr>
          <w:t>www.k-state.edu/honor</w:t>
        </w:r>
      </w:hyperlink>
      <w:r w:rsidRPr="00890C50">
        <w:rPr>
          <w:rFonts w:ascii="Arial" w:hAnsi="Arial" w:cs="Arial"/>
        </w:rPr>
        <w:t xml:space="preserve">. A component vital to the Honor and Integrity System is the inclusion of the Honor Pledge which applies to all assignments, examinations, or other course work undertaken by students. The Honor Pledge is implied, whether or not it is stated: "On my honor, as a student, I have neither given nor received </w:t>
      </w:r>
      <w:r w:rsidRPr="00890C50">
        <w:rPr>
          <w:rFonts w:ascii="Arial" w:hAnsi="Arial" w:cs="Arial"/>
        </w:rPr>
        <w:lastRenderedPageBreak/>
        <w:t>unauthorized aid on this academic work." A grade of XF can result from a breach of academic honesty. The F indicates failure in the course; the X indicates the reason is an Honor Pledge violation.</w:t>
      </w:r>
    </w:p>
    <w:p w14:paraId="582C0B61" w14:textId="77777777" w:rsidR="00890C50" w:rsidRPr="00890C50" w:rsidRDefault="00890C50" w:rsidP="00B523B5">
      <w:pPr>
        <w:rPr>
          <w:rFonts w:ascii="Arial" w:hAnsi="Arial" w:cs="Arial"/>
          <w:b/>
          <w:u w:val="single"/>
        </w:rPr>
      </w:pPr>
    </w:p>
    <w:p w14:paraId="31C6289D" w14:textId="7A4ED9A4" w:rsidR="008920EA" w:rsidRPr="00890C50" w:rsidRDefault="00CD51B1" w:rsidP="00B523B5">
      <w:pPr>
        <w:rPr>
          <w:rFonts w:ascii="Arial" w:hAnsi="Arial" w:cs="Arial"/>
        </w:rPr>
      </w:pPr>
      <w:r>
        <w:rPr>
          <w:rFonts w:ascii="Arial" w:hAnsi="Arial" w:cs="Arial"/>
          <w:b/>
          <w:u w:val="single"/>
        </w:rPr>
        <w:t xml:space="preserve">8.0 </w:t>
      </w:r>
      <w:r w:rsidR="008920EA" w:rsidRPr="00890C50">
        <w:rPr>
          <w:rFonts w:ascii="Arial" w:hAnsi="Arial" w:cs="Arial"/>
          <w:b/>
          <w:u w:val="single"/>
        </w:rPr>
        <w:t>Students with Disabilities</w:t>
      </w:r>
      <w:r w:rsidR="008920EA" w:rsidRPr="00890C50">
        <w:rPr>
          <w:rFonts w:ascii="Arial" w:hAnsi="Arial" w:cs="Arial"/>
          <w:b/>
        </w:rPr>
        <w:t xml:space="preserve"> </w:t>
      </w:r>
    </w:p>
    <w:p w14:paraId="567E61F5" w14:textId="1FC1A600" w:rsidR="008920EA" w:rsidRPr="00890C50" w:rsidRDefault="008920EA" w:rsidP="00890C50">
      <w:pPr>
        <w:jc w:val="both"/>
        <w:rPr>
          <w:rFonts w:ascii="Arial" w:hAnsi="Arial" w:cs="Arial"/>
        </w:rPr>
      </w:pPr>
      <w:r w:rsidRPr="00890C50">
        <w:rPr>
          <w:rFonts w:ascii="Arial" w:hAnsi="Arial" w:cs="Arial"/>
        </w:rPr>
        <w:t>Students with disabilities who need classroom accommodations, access to technology, or information about emergency building/campus evacuation processes should contact the Student Access Center and/or their instructor.  Services are available to students with a wide range of disabilities including, but not limited to, physical disabilities, medical conditions, learning disabilities, attention deficit disorder, depression, and anxiety. If you are a student enrolled in campus/online courses through the Manhattan or Olathe campuses, contact the Student Access Center at </w:t>
      </w:r>
      <w:hyperlink r:id="rId15" w:tgtFrame="_blank" w:history="1">
        <w:r w:rsidRPr="00890C50">
          <w:rPr>
            <w:rFonts w:ascii="Arial" w:hAnsi="Arial" w:cs="Arial"/>
            <w:color w:val="7030A0"/>
          </w:rPr>
          <w:t>accesscenter@k-state.edu</w:t>
        </w:r>
      </w:hyperlink>
      <w:r w:rsidRPr="00890C50">
        <w:rPr>
          <w:rFonts w:ascii="Arial" w:hAnsi="Arial" w:cs="Arial"/>
        </w:rPr>
        <w:t>, 785-532-6441; for K-State Polytechnic campus, contact Academic and Student Services at </w:t>
      </w:r>
      <w:hyperlink r:id="rId16" w:history="1">
        <w:r w:rsidRPr="00890C50">
          <w:rPr>
            <w:rFonts w:ascii="Arial" w:hAnsi="Arial" w:cs="Arial"/>
            <w:color w:val="7030A0"/>
          </w:rPr>
          <w:t>polytechnicadvising@ksu.edu</w:t>
        </w:r>
      </w:hyperlink>
      <w:r w:rsidRPr="00890C50">
        <w:rPr>
          <w:rFonts w:ascii="Arial" w:hAnsi="Arial" w:cs="Arial"/>
          <w:color w:val="7030A0"/>
        </w:rPr>
        <w:t> </w:t>
      </w:r>
      <w:r w:rsidRPr="00890C50">
        <w:rPr>
          <w:rFonts w:ascii="Arial" w:hAnsi="Arial" w:cs="Arial"/>
        </w:rPr>
        <w:t>or call 785-826-2974. </w:t>
      </w:r>
    </w:p>
    <w:p w14:paraId="630A060B" w14:textId="1296CF1B" w:rsidR="008920EA" w:rsidRPr="00890C50" w:rsidRDefault="008920EA" w:rsidP="00890C50">
      <w:pPr>
        <w:jc w:val="both"/>
        <w:rPr>
          <w:rFonts w:ascii="Arial" w:hAnsi="Arial" w:cs="Arial"/>
        </w:rPr>
      </w:pPr>
    </w:p>
    <w:p w14:paraId="0BE06A06" w14:textId="50711624" w:rsidR="008920EA" w:rsidRPr="00890C50" w:rsidRDefault="00CD51B1" w:rsidP="00890C50">
      <w:pPr>
        <w:jc w:val="both"/>
        <w:rPr>
          <w:rFonts w:ascii="Arial" w:hAnsi="Arial" w:cs="Arial"/>
          <w:color w:val="333333"/>
          <w:shd w:val="clear" w:color="auto" w:fill="FFFFFF"/>
        </w:rPr>
      </w:pPr>
      <w:r>
        <w:rPr>
          <w:rFonts w:ascii="Arial" w:hAnsi="Arial" w:cs="Arial"/>
          <w:b/>
          <w:u w:val="single"/>
        </w:rPr>
        <w:t xml:space="preserve">9.0 </w:t>
      </w:r>
      <w:r w:rsidR="008920EA" w:rsidRPr="00890C50">
        <w:rPr>
          <w:rFonts w:ascii="Arial" w:hAnsi="Arial" w:cs="Arial"/>
          <w:b/>
          <w:u w:val="single"/>
        </w:rPr>
        <w:t>Expectations for Student Conduct</w:t>
      </w:r>
      <w:r w:rsidR="008920EA" w:rsidRPr="00890C50">
        <w:rPr>
          <w:rFonts w:ascii="Arial" w:hAnsi="Arial" w:cs="Arial"/>
        </w:rPr>
        <w:t xml:space="preserve"> </w:t>
      </w:r>
    </w:p>
    <w:p w14:paraId="3D9A58AE" w14:textId="611968F2" w:rsidR="008920EA" w:rsidRPr="00890C50" w:rsidRDefault="008920EA" w:rsidP="00890C50">
      <w:pPr>
        <w:jc w:val="both"/>
        <w:rPr>
          <w:rFonts w:ascii="Arial" w:hAnsi="Arial" w:cs="Arial"/>
        </w:rPr>
      </w:pPr>
      <w:r w:rsidRPr="00890C50">
        <w:rPr>
          <w:rFonts w:ascii="Arial" w:hAnsi="Arial" w:cs="Arial"/>
          <w:color w:val="333333"/>
          <w:shd w:val="clear" w:color="auto" w:fill="FFFFFF"/>
        </w:rPr>
        <w:t>All student activities in the University, including this course, are governed by the </w:t>
      </w:r>
      <w:hyperlink r:id="rId17" w:history="1">
        <w:r w:rsidRPr="00890C50">
          <w:rPr>
            <w:rStyle w:val="Hyperlink"/>
            <w:rFonts w:ascii="Arial" w:hAnsi="Arial" w:cs="Arial"/>
            <w:color w:val="7030A0"/>
            <w:u w:val="none"/>
            <w:shd w:val="clear" w:color="auto" w:fill="FFFFFF"/>
          </w:rPr>
          <w:t>Student Judicial Conduct Code</w:t>
        </w:r>
      </w:hyperlink>
      <w:r w:rsidRPr="00890C50">
        <w:rPr>
          <w:rFonts w:ascii="Arial" w:hAnsi="Arial" w:cs="Arial"/>
          <w:color w:val="333333"/>
          <w:shd w:val="clear" w:color="auto" w:fill="FFFFFF"/>
        </w:rPr>
        <w:t> as outlined in the Student Governing Association </w:t>
      </w:r>
      <w:hyperlink r:id="rId18" w:history="1">
        <w:r w:rsidRPr="00890C50">
          <w:rPr>
            <w:rStyle w:val="Hyperlink"/>
            <w:rFonts w:ascii="Arial" w:hAnsi="Arial" w:cs="Arial"/>
            <w:color w:val="7030A0"/>
            <w:u w:val="none"/>
            <w:shd w:val="clear" w:color="auto" w:fill="FFFFFF"/>
          </w:rPr>
          <w:t>By Laws</w:t>
        </w:r>
      </w:hyperlink>
      <w:r w:rsidRPr="00890C50">
        <w:rPr>
          <w:rFonts w:ascii="Arial" w:hAnsi="Arial" w:cs="Arial"/>
          <w:color w:val="7030A0"/>
          <w:shd w:val="clear" w:color="auto" w:fill="FFFFFF"/>
        </w:rPr>
        <w:t>,</w:t>
      </w:r>
      <w:r w:rsidRPr="00890C50">
        <w:rPr>
          <w:rFonts w:ascii="Arial" w:hAnsi="Arial" w:cs="Arial"/>
          <w:color w:val="333333"/>
          <w:shd w:val="clear" w:color="auto" w:fill="FFFFFF"/>
        </w:rPr>
        <w:t xml:space="preserve"> Article V, Section 3, number 2. Students who engage in behavior that disrupts the learning environment may be asked to leave the class.</w:t>
      </w:r>
    </w:p>
    <w:p w14:paraId="57C4E89D" w14:textId="381CA979" w:rsidR="00C00C55" w:rsidRPr="00890C50" w:rsidRDefault="00C00C55" w:rsidP="00890C50">
      <w:pPr>
        <w:jc w:val="both"/>
        <w:rPr>
          <w:rFonts w:ascii="Arial" w:hAnsi="Arial" w:cs="Arial"/>
          <w:u w:val="single"/>
        </w:rPr>
      </w:pPr>
    </w:p>
    <w:p w14:paraId="09E654AF" w14:textId="5CFD7951" w:rsidR="00D60417" w:rsidRPr="00890C50" w:rsidRDefault="00CD51B1" w:rsidP="00890C50">
      <w:pPr>
        <w:jc w:val="both"/>
        <w:rPr>
          <w:rFonts w:ascii="Arial" w:hAnsi="Arial" w:cs="Arial"/>
          <w:b/>
          <w:u w:val="single"/>
        </w:rPr>
      </w:pPr>
      <w:r>
        <w:rPr>
          <w:rFonts w:ascii="Arial" w:hAnsi="Arial" w:cs="Arial"/>
          <w:b/>
          <w:u w:val="single"/>
        </w:rPr>
        <w:t xml:space="preserve">10.0 </w:t>
      </w:r>
      <w:r w:rsidR="00D60417" w:rsidRPr="00890C50">
        <w:rPr>
          <w:rFonts w:ascii="Arial" w:hAnsi="Arial" w:cs="Arial"/>
          <w:b/>
          <w:u w:val="single"/>
        </w:rPr>
        <w:t xml:space="preserve">Assessment: </w:t>
      </w:r>
    </w:p>
    <w:p w14:paraId="34BA1BA4" w14:textId="77777777" w:rsidR="00890C50" w:rsidRPr="00890C50" w:rsidRDefault="00890C50" w:rsidP="00890C5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5F1937">
        <w:rPr>
          <w:rFonts w:ascii="Arial" w:hAnsi="Arial" w:cs="Arial"/>
          <w:highlight w:val="yellow"/>
        </w:rPr>
        <w:t xml:space="preserve">Grades in this course are determined by two midterm examinations, an in-class exercise, and one non-cumulative final examination.  Examinations question format will consist primarily of multiple choice questions.  </w:t>
      </w:r>
      <w:r w:rsidRPr="005F1937">
        <w:rPr>
          <w:rFonts w:ascii="Arial" w:hAnsi="Arial" w:cs="Arial"/>
          <w:i/>
          <w:highlight w:val="yellow"/>
        </w:rPr>
        <w:t>Each lecture will account for approximately 10 points towards the final grade</w:t>
      </w:r>
      <w:r w:rsidRPr="005F1937">
        <w:rPr>
          <w:rFonts w:ascii="Arial" w:hAnsi="Arial" w:cs="Arial"/>
          <w:highlight w:val="yellow"/>
        </w:rPr>
        <w:t xml:space="preserve">.  The following grading scale will be used:  A </w:t>
      </w:r>
      <w:r w:rsidRPr="005F1937">
        <w:rPr>
          <w:rFonts w:ascii="Arial" w:hAnsi="Arial" w:cs="Arial"/>
          <w:highlight w:val="yellow"/>
          <w:u w:val="single"/>
        </w:rPr>
        <w:t>&gt;</w:t>
      </w:r>
      <w:r w:rsidRPr="005F1937">
        <w:rPr>
          <w:rFonts w:ascii="Arial" w:hAnsi="Arial" w:cs="Arial"/>
          <w:highlight w:val="yellow"/>
        </w:rPr>
        <w:t xml:space="preserve"> 90%, B = 80 - 89%, C = 70 - 79%, D = 60 - 69%, F &lt; 60%.</w:t>
      </w:r>
    </w:p>
    <w:p w14:paraId="62C3354C" w14:textId="77777777" w:rsidR="00890C50" w:rsidRPr="00890C50" w:rsidRDefault="00890C50" w:rsidP="00890C5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14:paraId="75E092D3" w14:textId="77777777" w:rsidR="00890C50" w:rsidRPr="00890C50" w:rsidRDefault="00890C50" w:rsidP="00890C50">
      <w:pPr>
        <w:keepNext/>
        <w:tabs>
          <w:tab w:val="left" w:pos="-1440"/>
          <w:tab w:val="left" w:pos="-720"/>
          <w:tab w:val="left" w:pos="720"/>
          <w:tab w:val="left" w:pos="1440"/>
          <w:tab w:val="left" w:pos="2160"/>
          <w:tab w:val="left" w:pos="2160"/>
          <w:tab w:val="left" w:pos="3600"/>
          <w:tab w:val="left" w:pos="4320"/>
          <w:tab w:val="left" w:pos="5040"/>
          <w:tab w:val="left" w:pos="5760"/>
          <w:tab w:val="left" w:pos="6480"/>
          <w:tab w:val="left" w:pos="7200"/>
          <w:tab w:val="left" w:pos="7940"/>
          <w:tab w:val="left" w:pos="8640"/>
          <w:tab w:val="left" w:pos="9360"/>
          <w:tab w:val="left" w:pos="10080"/>
          <w:tab w:val="left" w:pos="10800"/>
        </w:tabs>
        <w:jc w:val="both"/>
        <w:outlineLvl w:val="0"/>
        <w:rPr>
          <w:rFonts w:ascii="Arial" w:hAnsi="Arial" w:cs="Arial"/>
        </w:rPr>
      </w:pPr>
      <w:r w:rsidRPr="00890C50">
        <w:rPr>
          <w:rFonts w:ascii="Arial" w:hAnsi="Arial" w:cs="Arial"/>
        </w:rPr>
        <w:t>Students are expected to follow the honor system of the College of Veterinary Medicine.  Open materials during an examination will be assumed to be evidence of inappropriate activity.  Access to electronic devices, capable of mass storage or access to outside sources, are not permitted during the examination.  Examples of these items include cell phones, iPods, laptop computers, PDAs, and pagers.  Please leave backpacks, laptops, coats, and electronic devices at your laboratory desk or at the front of the classroom during an examination.  Please do not place your backpacks in the hall outside of the room where they could be stolen.</w:t>
      </w:r>
    </w:p>
    <w:p w14:paraId="45ECF4B2" w14:textId="27A72C50" w:rsidR="00C00C55" w:rsidRDefault="00C00C55" w:rsidP="00B523B5">
      <w:pPr>
        <w:rPr>
          <w:rFonts w:ascii="Arial" w:hAnsi="Arial" w:cs="Arial"/>
          <w:color w:val="0000CC"/>
        </w:rPr>
      </w:pPr>
    </w:p>
    <w:p w14:paraId="1708E417" w14:textId="5A1232C0" w:rsidR="006561BC" w:rsidRPr="00890C50" w:rsidRDefault="00CD51B1" w:rsidP="00B523B5">
      <w:pPr>
        <w:rPr>
          <w:rFonts w:ascii="Arial" w:hAnsi="Arial" w:cs="Arial"/>
          <w:b/>
          <w:u w:val="single"/>
        </w:rPr>
      </w:pPr>
      <w:r w:rsidRPr="005F1937">
        <w:rPr>
          <w:rFonts w:ascii="Arial" w:hAnsi="Arial" w:cs="Arial"/>
          <w:b/>
          <w:highlight w:val="yellow"/>
          <w:u w:val="single"/>
        </w:rPr>
        <w:t xml:space="preserve">11.0 </w:t>
      </w:r>
      <w:r w:rsidR="00134F9E" w:rsidRPr="005F1937">
        <w:rPr>
          <w:rFonts w:ascii="Arial" w:hAnsi="Arial" w:cs="Arial"/>
          <w:b/>
          <w:highlight w:val="yellow"/>
          <w:u w:val="single"/>
        </w:rPr>
        <w:t>Class Schedule:</w:t>
      </w:r>
    </w:p>
    <w:tbl>
      <w:tblPr>
        <w:tblW w:w="8920" w:type="dxa"/>
        <w:tblLook w:val="04A0" w:firstRow="1" w:lastRow="0" w:firstColumn="1" w:lastColumn="0" w:noHBand="0" w:noVBand="1"/>
      </w:tblPr>
      <w:tblGrid>
        <w:gridCol w:w="1180"/>
        <w:gridCol w:w="5840"/>
        <w:gridCol w:w="1900"/>
      </w:tblGrid>
      <w:tr w:rsidR="00890C50" w:rsidRPr="00890C50" w14:paraId="5F81893D" w14:textId="77777777" w:rsidTr="00890C50">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F964E6A" w14:textId="77777777" w:rsidR="00890C50" w:rsidRPr="00890C50" w:rsidRDefault="00890C50" w:rsidP="00890C50">
            <w:pPr>
              <w:rPr>
                <w:rFonts w:ascii="Arial" w:hAnsi="Arial" w:cs="Arial"/>
              </w:rPr>
            </w:pPr>
            <w:r w:rsidRPr="00890C50">
              <w:rPr>
                <w:rFonts w:ascii="Arial" w:hAnsi="Arial" w:cs="Arial"/>
              </w:rPr>
              <w:t>Med III - M, T, W - 9:00 AM</w:t>
            </w:r>
          </w:p>
        </w:tc>
        <w:tc>
          <w:tcPr>
            <w:tcW w:w="5840" w:type="dxa"/>
            <w:tcBorders>
              <w:top w:val="single" w:sz="4" w:space="0" w:color="auto"/>
              <w:left w:val="nil"/>
              <w:bottom w:val="single" w:sz="4" w:space="0" w:color="auto"/>
              <w:right w:val="single" w:sz="4" w:space="0" w:color="auto"/>
            </w:tcBorders>
            <w:shd w:val="clear" w:color="000000" w:fill="8DB4E2"/>
            <w:noWrap/>
            <w:vAlign w:val="bottom"/>
            <w:hideMark/>
          </w:tcPr>
          <w:p w14:paraId="644AFCC4" w14:textId="77777777" w:rsidR="00890C50" w:rsidRPr="00890C50" w:rsidRDefault="00890C50" w:rsidP="00890C50">
            <w:pPr>
              <w:rPr>
                <w:rFonts w:ascii="Arial" w:hAnsi="Arial" w:cs="Arial"/>
              </w:rPr>
            </w:pPr>
            <w:r w:rsidRPr="00890C50">
              <w:rPr>
                <w:rFonts w:ascii="Arial" w:hAnsi="Arial" w:cs="Arial"/>
              </w:rPr>
              <w:t> </w:t>
            </w:r>
          </w:p>
        </w:tc>
        <w:tc>
          <w:tcPr>
            <w:tcW w:w="1900" w:type="dxa"/>
            <w:tcBorders>
              <w:top w:val="single" w:sz="4" w:space="0" w:color="auto"/>
              <w:left w:val="nil"/>
              <w:bottom w:val="single" w:sz="4" w:space="0" w:color="auto"/>
              <w:right w:val="single" w:sz="4" w:space="0" w:color="auto"/>
            </w:tcBorders>
            <w:shd w:val="clear" w:color="000000" w:fill="8DB4E2"/>
            <w:noWrap/>
            <w:vAlign w:val="bottom"/>
            <w:hideMark/>
          </w:tcPr>
          <w:p w14:paraId="2BCFD740" w14:textId="77777777" w:rsidR="00890C50" w:rsidRPr="00890C50" w:rsidRDefault="00890C50" w:rsidP="00890C50">
            <w:pPr>
              <w:rPr>
                <w:rFonts w:ascii="Arial" w:hAnsi="Arial" w:cs="Arial"/>
              </w:rPr>
            </w:pPr>
            <w:r w:rsidRPr="00890C50">
              <w:rPr>
                <w:rFonts w:ascii="Arial" w:hAnsi="Arial" w:cs="Arial"/>
              </w:rPr>
              <w:t> </w:t>
            </w:r>
          </w:p>
        </w:tc>
      </w:tr>
      <w:tr w:rsidR="00890C50" w:rsidRPr="00890C50" w14:paraId="72F4F67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077AE4F2" w14:textId="77777777" w:rsidR="00890C50" w:rsidRPr="00890C50" w:rsidRDefault="00890C50" w:rsidP="00890C50">
            <w:pPr>
              <w:jc w:val="both"/>
              <w:rPr>
                <w:rFonts w:ascii="Arial" w:hAnsi="Arial" w:cs="Arial"/>
              </w:rPr>
            </w:pPr>
            <w:r w:rsidRPr="00890C50">
              <w:rPr>
                <w:rFonts w:ascii="Arial" w:hAnsi="Arial" w:cs="Arial"/>
              </w:rPr>
              <w:t>3-Jan</w:t>
            </w:r>
          </w:p>
        </w:tc>
        <w:tc>
          <w:tcPr>
            <w:tcW w:w="5840" w:type="dxa"/>
            <w:tcBorders>
              <w:top w:val="nil"/>
              <w:left w:val="nil"/>
              <w:bottom w:val="single" w:sz="4" w:space="0" w:color="auto"/>
              <w:right w:val="single" w:sz="4" w:space="0" w:color="auto"/>
            </w:tcBorders>
            <w:shd w:val="clear" w:color="000000" w:fill="C5D9F1"/>
            <w:noWrap/>
            <w:vAlign w:val="bottom"/>
            <w:hideMark/>
          </w:tcPr>
          <w:p w14:paraId="10ADCE17" w14:textId="77777777" w:rsidR="00890C50" w:rsidRPr="00890C50" w:rsidRDefault="00890C50" w:rsidP="00890C50">
            <w:pPr>
              <w:jc w:val="both"/>
              <w:rPr>
                <w:rFonts w:ascii="Arial" w:hAnsi="Arial" w:cs="Arial"/>
              </w:rPr>
            </w:pPr>
            <w:r w:rsidRPr="00890C50">
              <w:rPr>
                <w:rFonts w:ascii="Arial" w:hAnsi="Arial" w:cs="Arial"/>
              </w:rPr>
              <w:t>Dysphagia/Choke</w:t>
            </w:r>
          </w:p>
        </w:tc>
        <w:tc>
          <w:tcPr>
            <w:tcW w:w="1900" w:type="dxa"/>
            <w:tcBorders>
              <w:top w:val="nil"/>
              <w:left w:val="nil"/>
              <w:bottom w:val="single" w:sz="4" w:space="0" w:color="auto"/>
              <w:right w:val="single" w:sz="4" w:space="0" w:color="auto"/>
            </w:tcBorders>
            <w:shd w:val="clear" w:color="000000" w:fill="C5D9F1"/>
            <w:noWrap/>
            <w:vAlign w:val="bottom"/>
            <w:hideMark/>
          </w:tcPr>
          <w:p w14:paraId="76C80857"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1D7EE4AB"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3A9F9BEE" w14:textId="77777777" w:rsidR="00890C50" w:rsidRPr="00890C50" w:rsidRDefault="00890C50" w:rsidP="00890C50">
            <w:pPr>
              <w:jc w:val="both"/>
              <w:rPr>
                <w:rFonts w:ascii="Arial" w:hAnsi="Arial" w:cs="Arial"/>
              </w:rPr>
            </w:pPr>
            <w:r w:rsidRPr="00890C50">
              <w:rPr>
                <w:rFonts w:ascii="Arial" w:hAnsi="Arial" w:cs="Arial"/>
              </w:rPr>
              <w:t>8-Jan</w:t>
            </w:r>
          </w:p>
        </w:tc>
        <w:tc>
          <w:tcPr>
            <w:tcW w:w="5840" w:type="dxa"/>
            <w:tcBorders>
              <w:top w:val="nil"/>
              <w:left w:val="nil"/>
              <w:bottom w:val="single" w:sz="4" w:space="0" w:color="auto"/>
              <w:right w:val="single" w:sz="4" w:space="0" w:color="auto"/>
            </w:tcBorders>
            <w:shd w:val="clear" w:color="000000" w:fill="C5D9F1"/>
            <w:noWrap/>
            <w:vAlign w:val="bottom"/>
            <w:hideMark/>
          </w:tcPr>
          <w:p w14:paraId="182DC092" w14:textId="77777777" w:rsidR="00890C50" w:rsidRPr="00890C50" w:rsidRDefault="00890C50" w:rsidP="00890C50">
            <w:pPr>
              <w:jc w:val="both"/>
              <w:rPr>
                <w:rFonts w:ascii="Arial" w:hAnsi="Arial" w:cs="Arial"/>
              </w:rPr>
            </w:pPr>
            <w:r w:rsidRPr="00890C50">
              <w:rPr>
                <w:rFonts w:ascii="Arial" w:hAnsi="Arial" w:cs="Arial"/>
              </w:rPr>
              <w:t>Gastric Ulceration/Right dorsal Colitis</w:t>
            </w:r>
          </w:p>
        </w:tc>
        <w:tc>
          <w:tcPr>
            <w:tcW w:w="1900" w:type="dxa"/>
            <w:tcBorders>
              <w:top w:val="nil"/>
              <w:left w:val="nil"/>
              <w:bottom w:val="single" w:sz="4" w:space="0" w:color="auto"/>
              <w:right w:val="single" w:sz="4" w:space="0" w:color="auto"/>
            </w:tcBorders>
            <w:shd w:val="clear" w:color="000000" w:fill="C5D9F1"/>
            <w:noWrap/>
            <w:vAlign w:val="bottom"/>
            <w:hideMark/>
          </w:tcPr>
          <w:p w14:paraId="2E4162FA"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34B89427"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2817316A" w14:textId="77777777" w:rsidR="00890C50" w:rsidRPr="00890C50" w:rsidRDefault="00890C50" w:rsidP="00890C50">
            <w:pPr>
              <w:jc w:val="both"/>
              <w:rPr>
                <w:rFonts w:ascii="Arial" w:hAnsi="Arial" w:cs="Arial"/>
              </w:rPr>
            </w:pPr>
            <w:r w:rsidRPr="00890C50">
              <w:rPr>
                <w:rFonts w:ascii="Arial" w:hAnsi="Arial" w:cs="Arial"/>
              </w:rPr>
              <w:t>9-Jan</w:t>
            </w:r>
          </w:p>
        </w:tc>
        <w:tc>
          <w:tcPr>
            <w:tcW w:w="5840" w:type="dxa"/>
            <w:tcBorders>
              <w:top w:val="nil"/>
              <w:left w:val="nil"/>
              <w:bottom w:val="single" w:sz="4" w:space="0" w:color="auto"/>
              <w:right w:val="single" w:sz="4" w:space="0" w:color="auto"/>
            </w:tcBorders>
            <w:shd w:val="clear" w:color="000000" w:fill="C5D9F1"/>
            <w:noWrap/>
            <w:vAlign w:val="bottom"/>
            <w:hideMark/>
          </w:tcPr>
          <w:p w14:paraId="1CCF7951" w14:textId="77777777" w:rsidR="00890C50" w:rsidRPr="00890C50" w:rsidRDefault="00890C50" w:rsidP="00890C50">
            <w:pPr>
              <w:jc w:val="both"/>
              <w:rPr>
                <w:rFonts w:ascii="Arial" w:hAnsi="Arial" w:cs="Arial"/>
              </w:rPr>
            </w:pPr>
            <w:r w:rsidRPr="00890C50">
              <w:rPr>
                <w:rFonts w:ascii="Arial" w:hAnsi="Arial" w:cs="Arial"/>
              </w:rPr>
              <w:t>Acute Abdomen (approach to the colic patient)</w:t>
            </w:r>
          </w:p>
        </w:tc>
        <w:tc>
          <w:tcPr>
            <w:tcW w:w="1900" w:type="dxa"/>
            <w:tcBorders>
              <w:top w:val="nil"/>
              <w:left w:val="nil"/>
              <w:bottom w:val="single" w:sz="4" w:space="0" w:color="auto"/>
              <w:right w:val="single" w:sz="4" w:space="0" w:color="auto"/>
            </w:tcBorders>
            <w:shd w:val="clear" w:color="000000" w:fill="C5D9F1"/>
            <w:noWrap/>
            <w:vAlign w:val="bottom"/>
            <w:hideMark/>
          </w:tcPr>
          <w:p w14:paraId="5E6DC8AE"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7F9420E1"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281866F3" w14:textId="77777777" w:rsidR="00890C50" w:rsidRPr="00890C50" w:rsidRDefault="00890C50" w:rsidP="00890C50">
            <w:pPr>
              <w:jc w:val="both"/>
              <w:rPr>
                <w:rFonts w:ascii="Arial" w:hAnsi="Arial" w:cs="Arial"/>
              </w:rPr>
            </w:pPr>
            <w:r w:rsidRPr="00890C50">
              <w:rPr>
                <w:rFonts w:ascii="Arial" w:hAnsi="Arial" w:cs="Arial"/>
              </w:rPr>
              <w:t>10-Jan</w:t>
            </w:r>
          </w:p>
        </w:tc>
        <w:tc>
          <w:tcPr>
            <w:tcW w:w="5840" w:type="dxa"/>
            <w:tcBorders>
              <w:top w:val="nil"/>
              <w:left w:val="nil"/>
              <w:bottom w:val="single" w:sz="4" w:space="0" w:color="auto"/>
              <w:right w:val="single" w:sz="4" w:space="0" w:color="auto"/>
            </w:tcBorders>
            <w:shd w:val="clear" w:color="000000" w:fill="C5D9F1"/>
            <w:noWrap/>
            <w:vAlign w:val="bottom"/>
            <w:hideMark/>
          </w:tcPr>
          <w:p w14:paraId="4B323664" w14:textId="77777777" w:rsidR="00890C50" w:rsidRPr="00890C50" w:rsidRDefault="00890C50" w:rsidP="00890C50">
            <w:pPr>
              <w:jc w:val="both"/>
              <w:rPr>
                <w:rFonts w:ascii="Arial" w:hAnsi="Arial" w:cs="Arial"/>
              </w:rPr>
            </w:pPr>
            <w:r w:rsidRPr="00890C50">
              <w:rPr>
                <w:rFonts w:ascii="Arial" w:hAnsi="Arial" w:cs="Arial"/>
              </w:rPr>
              <w:t>Acute Abdomen (impactions, LDDC, AE)</w:t>
            </w:r>
          </w:p>
        </w:tc>
        <w:tc>
          <w:tcPr>
            <w:tcW w:w="1900" w:type="dxa"/>
            <w:tcBorders>
              <w:top w:val="nil"/>
              <w:left w:val="nil"/>
              <w:bottom w:val="single" w:sz="4" w:space="0" w:color="auto"/>
              <w:right w:val="single" w:sz="4" w:space="0" w:color="auto"/>
            </w:tcBorders>
            <w:shd w:val="clear" w:color="000000" w:fill="C5D9F1"/>
            <w:noWrap/>
            <w:vAlign w:val="bottom"/>
            <w:hideMark/>
          </w:tcPr>
          <w:p w14:paraId="605D8A6B"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709D67AD"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8DB4E2"/>
            <w:noWrap/>
            <w:vAlign w:val="center"/>
            <w:hideMark/>
          </w:tcPr>
          <w:p w14:paraId="70BE5B29" w14:textId="77777777" w:rsidR="00890C50" w:rsidRPr="00890C50" w:rsidRDefault="00890C50" w:rsidP="00890C50">
            <w:pPr>
              <w:jc w:val="both"/>
              <w:rPr>
                <w:rFonts w:ascii="Arial" w:hAnsi="Arial" w:cs="Arial"/>
                <w:b/>
                <w:bCs/>
              </w:rPr>
            </w:pPr>
            <w:r w:rsidRPr="00890C50">
              <w:rPr>
                <w:rFonts w:ascii="Arial" w:hAnsi="Arial" w:cs="Arial"/>
                <w:b/>
                <w:bCs/>
              </w:rPr>
              <w:t>15-Jan</w:t>
            </w:r>
          </w:p>
        </w:tc>
        <w:tc>
          <w:tcPr>
            <w:tcW w:w="5840" w:type="dxa"/>
            <w:tcBorders>
              <w:top w:val="nil"/>
              <w:left w:val="nil"/>
              <w:bottom w:val="single" w:sz="4" w:space="0" w:color="auto"/>
              <w:right w:val="single" w:sz="4" w:space="0" w:color="auto"/>
            </w:tcBorders>
            <w:shd w:val="clear" w:color="000000" w:fill="8DB4E2"/>
            <w:noWrap/>
            <w:vAlign w:val="bottom"/>
            <w:hideMark/>
          </w:tcPr>
          <w:p w14:paraId="51BC24D0" w14:textId="77777777" w:rsidR="00890C50" w:rsidRPr="00890C50" w:rsidRDefault="00890C50" w:rsidP="00890C50">
            <w:pPr>
              <w:jc w:val="both"/>
              <w:rPr>
                <w:rFonts w:ascii="Arial" w:hAnsi="Arial" w:cs="Arial"/>
                <w:b/>
                <w:bCs/>
              </w:rPr>
            </w:pPr>
            <w:r w:rsidRPr="00890C50">
              <w:rPr>
                <w:rFonts w:ascii="Arial" w:hAnsi="Arial" w:cs="Arial"/>
                <w:b/>
                <w:bCs/>
              </w:rPr>
              <w:t xml:space="preserve">MLK Day </w:t>
            </w:r>
          </w:p>
        </w:tc>
        <w:tc>
          <w:tcPr>
            <w:tcW w:w="1900" w:type="dxa"/>
            <w:tcBorders>
              <w:top w:val="nil"/>
              <w:left w:val="nil"/>
              <w:bottom w:val="single" w:sz="4" w:space="0" w:color="auto"/>
              <w:right w:val="single" w:sz="4" w:space="0" w:color="auto"/>
            </w:tcBorders>
            <w:shd w:val="clear" w:color="000000" w:fill="8DB4E2"/>
            <w:noWrap/>
            <w:vAlign w:val="bottom"/>
            <w:hideMark/>
          </w:tcPr>
          <w:p w14:paraId="39DD0F36" w14:textId="77777777" w:rsidR="00890C50" w:rsidRPr="00890C50" w:rsidRDefault="00890C50" w:rsidP="00890C50">
            <w:pPr>
              <w:rPr>
                <w:rFonts w:ascii="Arial" w:hAnsi="Arial" w:cs="Arial"/>
                <w:b/>
                <w:bCs/>
              </w:rPr>
            </w:pPr>
            <w:r w:rsidRPr="00890C50">
              <w:rPr>
                <w:rFonts w:ascii="Arial" w:hAnsi="Arial" w:cs="Arial"/>
                <w:b/>
                <w:bCs/>
              </w:rPr>
              <w:t>No Class</w:t>
            </w:r>
          </w:p>
        </w:tc>
      </w:tr>
      <w:tr w:rsidR="00890C50" w:rsidRPr="00890C50" w14:paraId="30A8FBFA"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619F489D" w14:textId="77777777" w:rsidR="00890C50" w:rsidRPr="00890C50" w:rsidRDefault="00890C50" w:rsidP="00890C50">
            <w:pPr>
              <w:jc w:val="both"/>
              <w:rPr>
                <w:rFonts w:ascii="Arial" w:hAnsi="Arial" w:cs="Arial"/>
              </w:rPr>
            </w:pPr>
            <w:r w:rsidRPr="00890C50">
              <w:rPr>
                <w:rFonts w:ascii="Arial" w:hAnsi="Arial" w:cs="Arial"/>
              </w:rPr>
              <w:lastRenderedPageBreak/>
              <w:t>16-Jan</w:t>
            </w:r>
          </w:p>
        </w:tc>
        <w:tc>
          <w:tcPr>
            <w:tcW w:w="5840" w:type="dxa"/>
            <w:tcBorders>
              <w:top w:val="nil"/>
              <w:left w:val="nil"/>
              <w:bottom w:val="single" w:sz="4" w:space="0" w:color="auto"/>
              <w:right w:val="single" w:sz="4" w:space="0" w:color="auto"/>
            </w:tcBorders>
            <w:shd w:val="clear" w:color="000000" w:fill="C5D9F1"/>
            <w:noWrap/>
            <w:vAlign w:val="bottom"/>
            <w:hideMark/>
          </w:tcPr>
          <w:p w14:paraId="36B1971D" w14:textId="77777777" w:rsidR="00890C50" w:rsidRPr="00890C50" w:rsidRDefault="00890C50" w:rsidP="00890C50">
            <w:pPr>
              <w:jc w:val="both"/>
              <w:rPr>
                <w:rFonts w:ascii="Arial" w:hAnsi="Arial" w:cs="Arial"/>
              </w:rPr>
            </w:pPr>
            <w:r w:rsidRPr="00890C50">
              <w:rPr>
                <w:rFonts w:ascii="Arial" w:hAnsi="Arial" w:cs="Arial"/>
              </w:rPr>
              <w:t>Colitis/</w:t>
            </w:r>
            <w:proofErr w:type="spellStart"/>
            <w:r w:rsidRPr="00890C50">
              <w:rPr>
                <w:rFonts w:ascii="Arial" w:hAnsi="Arial" w:cs="Arial"/>
              </w:rPr>
              <w:t>Endotoxemia</w:t>
            </w:r>
            <w:proofErr w:type="spellEnd"/>
          </w:p>
        </w:tc>
        <w:tc>
          <w:tcPr>
            <w:tcW w:w="1900" w:type="dxa"/>
            <w:tcBorders>
              <w:top w:val="nil"/>
              <w:left w:val="nil"/>
              <w:bottom w:val="single" w:sz="4" w:space="0" w:color="auto"/>
              <w:right w:val="single" w:sz="4" w:space="0" w:color="auto"/>
            </w:tcBorders>
            <w:shd w:val="clear" w:color="000000" w:fill="C5D9F1"/>
            <w:noWrap/>
            <w:vAlign w:val="bottom"/>
            <w:hideMark/>
          </w:tcPr>
          <w:p w14:paraId="55FEF279"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38260378"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5DD76E80" w14:textId="77777777" w:rsidR="00890C50" w:rsidRPr="00890C50" w:rsidRDefault="00890C50" w:rsidP="00890C50">
            <w:pPr>
              <w:jc w:val="both"/>
              <w:rPr>
                <w:rFonts w:ascii="Arial" w:hAnsi="Arial" w:cs="Arial"/>
              </w:rPr>
            </w:pPr>
            <w:r w:rsidRPr="00890C50">
              <w:rPr>
                <w:rFonts w:ascii="Arial" w:hAnsi="Arial" w:cs="Arial"/>
              </w:rPr>
              <w:t>17-Jan</w:t>
            </w:r>
          </w:p>
        </w:tc>
        <w:tc>
          <w:tcPr>
            <w:tcW w:w="5840" w:type="dxa"/>
            <w:tcBorders>
              <w:top w:val="nil"/>
              <w:left w:val="nil"/>
              <w:bottom w:val="single" w:sz="4" w:space="0" w:color="auto"/>
              <w:right w:val="single" w:sz="4" w:space="0" w:color="auto"/>
            </w:tcBorders>
            <w:shd w:val="clear" w:color="000000" w:fill="C5D9F1"/>
            <w:noWrap/>
            <w:vAlign w:val="bottom"/>
            <w:hideMark/>
          </w:tcPr>
          <w:p w14:paraId="2CB705AF" w14:textId="77777777" w:rsidR="00890C50" w:rsidRPr="00890C50" w:rsidRDefault="00890C50" w:rsidP="00890C50">
            <w:pPr>
              <w:jc w:val="both"/>
              <w:rPr>
                <w:rFonts w:ascii="Arial" w:hAnsi="Arial" w:cs="Arial"/>
              </w:rPr>
            </w:pPr>
            <w:r w:rsidRPr="00890C50">
              <w:rPr>
                <w:rFonts w:ascii="Arial" w:hAnsi="Arial" w:cs="Arial"/>
              </w:rPr>
              <w:t>Infectious Colitis</w:t>
            </w:r>
          </w:p>
        </w:tc>
        <w:tc>
          <w:tcPr>
            <w:tcW w:w="1900" w:type="dxa"/>
            <w:tcBorders>
              <w:top w:val="nil"/>
              <w:left w:val="nil"/>
              <w:bottom w:val="single" w:sz="4" w:space="0" w:color="auto"/>
              <w:right w:val="single" w:sz="4" w:space="0" w:color="auto"/>
            </w:tcBorders>
            <w:shd w:val="clear" w:color="000000" w:fill="C5D9F1"/>
            <w:noWrap/>
            <w:vAlign w:val="bottom"/>
            <w:hideMark/>
          </w:tcPr>
          <w:p w14:paraId="0461D49B" w14:textId="77777777" w:rsidR="00890C50" w:rsidRPr="00890C50" w:rsidRDefault="00890C50" w:rsidP="00890C50">
            <w:pPr>
              <w:jc w:val="both"/>
              <w:rPr>
                <w:rFonts w:ascii="Arial" w:hAnsi="Arial" w:cs="Arial"/>
              </w:rPr>
            </w:pPr>
            <w:r w:rsidRPr="00890C50">
              <w:rPr>
                <w:rFonts w:ascii="Arial" w:hAnsi="Arial" w:cs="Arial"/>
              </w:rPr>
              <w:t>Beard</w:t>
            </w:r>
          </w:p>
        </w:tc>
      </w:tr>
      <w:tr w:rsidR="00890C50" w:rsidRPr="00890C50" w14:paraId="4D7D1DE1"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255FDF2C" w14:textId="77777777" w:rsidR="00890C50" w:rsidRPr="00890C50" w:rsidRDefault="00890C50" w:rsidP="00890C50">
            <w:pPr>
              <w:jc w:val="both"/>
              <w:rPr>
                <w:rFonts w:ascii="Arial" w:hAnsi="Arial" w:cs="Arial"/>
              </w:rPr>
            </w:pPr>
            <w:r w:rsidRPr="00890C50">
              <w:rPr>
                <w:rFonts w:ascii="Arial" w:hAnsi="Arial" w:cs="Arial"/>
              </w:rPr>
              <w:t>22-Jan</w:t>
            </w:r>
          </w:p>
        </w:tc>
        <w:tc>
          <w:tcPr>
            <w:tcW w:w="5840" w:type="dxa"/>
            <w:tcBorders>
              <w:top w:val="nil"/>
              <w:left w:val="nil"/>
              <w:bottom w:val="single" w:sz="4" w:space="0" w:color="auto"/>
              <w:right w:val="single" w:sz="4" w:space="0" w:color="auto"/>
            </w:tcBorders>
            <w:shd w:val="clear" w:color="000000" w:fill="C5D9F1"/>
            <w:noWrap/>
            <w:vAlign w:val="bottom"/>
            <w:hideMark/>
          </w:tcPr>
          <w:p w14:paraId="6A0166E2" w14:textId="77777777" w:rsidR="00890C50" w:rsidRPr="00890C50" w:rsidRDefault="00890C50" w:rsidP="00890C50">
            <w:pPr>
              <w:jc w:val="both"/>
              <w:rPr>
                <w:rFonts w:ascii="Arial" w:hAnsi="Arial" w:cs="Arial"/>
              </w:rPr>
            </w:pPr>
            <w:r w:rsidRPr="00890C50">
              <w:rPr>
                <w:rFonts w:ascii="Arial" w:hAnsi="Arial" w:cs="Arial"/>
              </w:rPr>
              <w:t xml:space="preserve">Blood Gas </w:t>
            </w:r>
          </w:p>
        </w:tc>
        <w:tc>
          <w:tcPr>
            <w:tcW w:w="1900" w:type="dxa"/>
            <w:tcBorders>
              <w:top w:val="nil"/>
              <w:left w:val="nil"/>
              <w:bottom w:val="single" w:sz="4" w:space="0" w:color="auto"/>
              <w:right w:val="single" w:sz="4" w:space="0" w:color="auto"/>
            </w:tcBorders>
            <w:shd w:val="clear" w:color="000000" w:fill="C5D9F1"/>
            <w:noWrap/>
            <w:vAlign w:val="bottom"/>
            <w:hideMark/>
          </w:tcPr>
          <w:p w14:paraId="52D4EC61"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1D6E4420"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53F01601" w14:textId="77777777" w:rsidR="00890C50" w:rsidRPr="00890C50" w:rsidRDefault="00890C50" w:rsidP="00890C50">
            <w:pPr>
              <w:jc w:val="both"/>
              <w:rPr>
                <w:rFonts w:ascii="Arial" w:hAnsi="Arial" w:cs="Arial"/>
              </w:rPr>
            </w:pPr>
            <w:r w:rsidRPr="00890C50">
              <w:rPr>
                <w:rFonts w:ascii="Arial" w:hAnsi="Arial" w:cs="Arial"/>
              </w:rPr>
              <w:t>23-Jan</w:t>
            </w:r>
          </w:p>
        </w:tc>
        <w:tc>
          <w:tcPr>
            <w:tcW w:w="5840" w:type="dxa"/>
            <w:tcBorders>
              <w:top w:val="nil"/>
              <w:left w:val="nil"/>
              <w:bottom w:val="single" w:sz="4" w:space="0" w:color="auto"/>
              <w:right w:val="single" w:sz="4" w:space="0" w:color="auto"/>
            </w:tcBorders>
            <w:shd w:val="clear" w:color="000000" w:fill="C5D9F1"/>
            <w:noWrap/>
            <w:vAlign w:val="bottom"/>
            <w:hideMark/>
          </w:tcPr>
          <w:p w14:paraId="3C891954" w14:textId="77777777" w:rsidR="00890C50" w:rsidRPr="00890C50" w:rsidRDefault="00890C50" w:rsidP="00890C50">
            <w:pPr>
              <w:rPr>
                <w:rFonts w:ascii="Arial" w:hAnsi="Arial" w:cs="Arial"/>
              </w:rPr>
            </w:pPr>
            <w:r w:rsidRPr="00890C50">
              <w:rPr>
                <w:rFonts w:ascii="Arial" w:hAnsi="Arial" w:cs="Arial"/>
              </w:rPr>
              <w:t>Fluid Therapy</w:t>
            </w:r>
          </w:p>
        </w:tc>
        <w:tc>
          <w:tcPr>
            <w:tcW w:w="1900" w:type="dxa"/>
            <w:tcBorders>
              <w:top w:val="nil"/>
              <w:left w:val="nil"/>
              <w:bottom w:val="single" w:sz="4" w:space="0" w:color="auto"/>
              <w:right w:val="single" w:sz="4" w:space="0" w:color="auto"/>
            </w:tcBorders>
            <w:shd w:val="clear" w:color="000000" w:fill="C5D9F1"/>
            <w:noWrap/>
            <w:vAlign w:val="bottom"/>
            <w:hideMark/>
          </w:tcPr>
          <w:p w14:paraId="729D73BE"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73662370"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2A383C18" w14:textId="77777777" w:rsidR="00890C50" w:rsidRPr="00890C50" w:rsidRDefault="00890C50" w:rsidP="00890C50">
            <w:pPr>
              <w:jc w:val="both"/>
              <w:rPr>
                <w:rFonts w:ascii="Arial" w:hAnsi="Arial" w:cs="Arial"/>
              </w:rPr>
            </w:pPr>
            <w:r w:rsidRPr="00890C50">
              <w:rPr>
                <w:rFonts w:ascii="Arial" w:hAnsi="Arial" w:cs="Arial"/>
              </w:rPr>
              <w:t>24-Jan</w:t>
            </w:r>
          </w:p>
        </w:tc>
        <w:tc>
          <w:tcPr>
            <w:tcW w:w="5840" w:type="dxa"/>
            <w:tcBorders>
              <w:top w:val="nil"/>
              <w:left w:val="nil"/>
              <w:bottom w:val="single" w:sz="4" w:space="0" w:color="auto"/>
              <w:right w:val="single" w:sz="4" w:space="0" w:color="auto"/>
            </w:tcBorders>
            <w:shd w:val="clear" w:color="000000" w:fill="C5D9F1"/>
            <w:noWrap/>
            <w:vAlign w:val="bottom"/>
            <w:hideMark/>
          </w:tcPr>
          <w:p w14:paraId="4A662E99" w14:textId="77777777" w:rsidR="00890C50" w:rsidRPr="00890C50" w:rsidRDefault="00890C50" w:rsidP="00890C50">
            <w:pPr>
              <w:jc w:val="both"/>
              <w:rPr>
                <w:rFonts w:ascii="Arial" w:hAnsi="Arial" w:cs="Arial"/>
              </w:rPr>
            </w:pPr>
            <w:r w:rsidRPr="00890C50">
              <w:rPr>
                <w:rFonts w:ascii="Arial" w:hAnsi="Arial" w:cs="Arial"/>
              </w:rPr>
              <w:t>Equine bloodwork</w:t>
            </w:r>
          </w:p>
        </w:tc>
        <w:tc>
          <w:tcPr>
            <w:tcW w:w="1900" w:type="dxa"/>
            <w:tcBorders>
              <w:top w:val="nil"/>
              <w:left w:val="nil"/>
              <w:bottom w:val="single" w:sz="4" w:space="0" w:color="auto"/>
              <w:right w:val="single" w:sz="4" w:space="0" w:color="auto"/>
            </w:tcBorders>
            <w:shd w:val="clear" w:color="000000" w:fill="C5D9F1"/>
            <w:noWrap/>
            <w:vAlign w:val="bottom"/>
            <w:hideMark/>
          </w:tcPr>
          <w:p w14:paraId="4D16812B"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7CF0DD59"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306A7135" w14:textId="77777777" w:rsidR="00890C50" w:rsidRPr="00890C50" w:rsidRDefault="00890C50" w:rsidP="00890C50">
            <w:pPr>
              <w:jc w:val="both"/>
              <w:rPr>
                <w:rFonts w:ascii="Arial" w:hAnsi="Arial" w:cs="Arial"/>
              </w:rPr>
            </w:pPr>
            <w:r w:rsidRPr="00890C50">
              <w:rPr>
                <w:rFonts w:ascii="Arial" w:hAnsi="Arial" w:cs="Arial"/>
              </w:rPr>
              <w:t>29-Jan</w:t>
            </w:r>
          </w:p>
        </w:tc>
        <w:tc>
          <w:tcPr>
            <w:tcW w:w="5840" w:type="dxa"/>
            <w:tcBorders>
              <w:top w:val="nil"/>
              <w:left w:val="nil"/>
              <w:bottom w:val="single" w:sz="4" w:space="0" w:color="auto"/>
              <w:right w:val="single" w:sz="4" w:space="0" w:color="auto"/>
            </w:tcBorders>
            <w:shd w:val="clear" w:color="000000" w:fill="C5D9F1"/>
            <w:noWrap/>
            <w:vAlign w:val="bottom"/>
            <w:hideMark/>
          </w:tcPr>
          <w:p w14:paraId="7E85B8EB" w14:textId="77777777" w:rsidR="00890C50" w:rsidRPr="00890C50" w:rsidRDefault="00890C50" w:rsidP="00890C50">
            <w:pPr>
              <w:jc w:val="both"/>
              <w:rPr>
                <w:rFonts w:ascii="Arial" w:hAnsi="Arial" w:cs="Arial"/>
              </w:rPr>
            </w:pPr>
            <w:r w:rsidRPr="00890C50">
              <w:rPr>
                <w:rFonts w:ascii="Arial" w:hAnsi="Arial" w:cs="Arial"/>
              </w:rPr>
              <w:t>Anemia</w:t>
            </w:r>
          </w:p>
        </w:tc>
        <w:tc>
          <w:tcPr>
            <w:tcW w:w="1900" w:type="dxa"/>
            <w:tcBorders>
              <w:top w:val="nil"/>
              <w:left w:val="nil"/>
              <w:bottom w:val="single" w:sz="4" w:space="0" w:color="auto"/>
              <w:right w:val="single" w:sz="4" w:space="0" w:color="auto"/>
            </w:tcBorders>
            <w:shd w:val="clear" w:color="000000" w:fill="C5D9F1"/>
            <w:noWrap/>
            <w:vAlign w:val="bottom"/>
            <w:hideMark/>
          </w:tcPr>
          <w:p w14:paraId="6B141830"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280CCB2B"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3F689F89" w14:textId="77777777" w:rsidR="00890C50" w:rsidRPr="00890C50" w:rsidRDefault="00890C50" w:rsidP="00890C50">
            <w:pPr>
              <w:jc w:val="both"/>
              <w:rPr>
                <w:rFonts w:ascii="Arial" w:hAnsi="Arial" w:cs="Arial"/>
              </w:rPr>
            </w:pPr>
            <w:r w:rsidRPr="00890C50">
              <w:rPr>
                <w:rFonts w:ascii="Arial" w:hAnsi="Arial" w:cs="Arial"/>
              </w:rPr>
              <w:t>30-Jan</w:t>
            </w:r>
          </w:p>
        </w:tc>
        <w:tc>
          <w:tcPr>
            <w:tcW w:w="5840" w:type="dxa"/>
            <w:tcBorders>
              <w:top w:val="nil"/>
              <w:left w:val="nil"/>
              <w:bottom w:val="single" w:sz="4" w:space="0" w:color="auto"/>
              <w:right w:val="single" w:sz="4" w:space="0" w:color="auto"/>
            </w:tcBorders>
            <w:shd w:val="clear" w:color="000000" w:fill="C5D9F1"/>
            <w:noWrap/>
            <w:vAlign w:val="bottom"/>
            <w:hideMark/>
          </w:tcPr>
          <w:p w14:paraId="2BBD1C85" w14:textId="77777777" w:rsidR="00890C50" w:rsidRPr="00890C50" w:rsidRDefault="00890C50" w:rsidP="00890C50">
            <w:pPr>
              <w:jc w:val="both"/>
              <w:rPr>
                <w:rFonts w:ascii="Arial" w:hAnsi="Arial" w:cs="Arial"/>
              </w:rPr>
            </w:pPr>
            <w:r w:rsidRPr="00890C50">
              <w:rPr>
                <w:rFonts w:ascii="Arial" w:hAnsi="Arial" w:cs="Arial"/>
              </w:rPr>
              <w:t>Toxicology</w:t>
            </w:r>
          </w:p>
        </w:tc>
        <w:tc>
          <w:tcPr>
            <w:tcW w:w="1900" w:type="dxa"/>
            <w:tcBorders>
              <w:top w:val="nil"/>
              <w:left w:val="nil"/>
              <w:bottom w:val="single" w:sz="4" w:space="0" w:color="auto"/>
              <w:right w:val="single" w:sz="4" w:space="0" w:color="auto"/>
            </w:tcBorders>
            <w:shd w:val="clear" w:color="000000" w:fill="C5D9F1"/>
            <w:noWrap/>
            <w:vAlign w:val="bottom"/>
            <w:hideMark/>
          </w:tcPr>
          <w:p w14:paraId="10FBD450"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07554ACD"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0DDAFCC0" w14:textId="77777777" w:rsidR="00890C50" w:rsidRPr="00890C50" w:rsidRDefault="00890C50" w:rsidP="00890C50">
            <w:pPr>
              <w:jc w:val="both"/>
              <w:rPr>
                <w:rFonts w:ascii="Arial" w:hAnsi="Arial" w:cs="Arial"/>
              </w:rPr>
            </w:pPr>
            <w:r w:rsidRPr="00890C50">
              <w:rPr>
                <w:rFonts w:ascii="Arial" w:hAnsi="Arial" w:cs="Arial"/>
              </w:rPr>
              <w:t>31-Jan</w:t>
            </w:r>
          </w:p>
        </w:tc>
        <w:tc>
          <w:tcPr>
            <w:tcW w:w="5840" w:type="dxa"/>
            <w:tcBorders>
              <w:top w:val="nil"/>
              <w:left w:val="nil"/>
              <w:bottom w:val="single" w:sz="4" w:space="0" w:color="auto"/>
              <w:right w:val="single" w:sz="4" w:space="0" w:color="auto"/>
            </w:tcBorders>
            <w:shd w:val="clear" w:color="000000" w:fill="C5D9F1"/>
            <w:noWrap/>
            <w:vAlign w:val="bottom"/>
            <w:hideMark/>
          </w:tcPr>
          <w:p w14:paraId="251F1A35" w14:textId="77777777" w:rsidR="00890C50" w:rsidRPr="00890C50" w:rsidRDefault="00890C50" w:rsidP="00890C50">
            <w:pPr>
              <w:rPr>
                <w:rFonts w:ascii="Arial" w:hAnsi="Arial" w:cs="Arial"/>
              </w:rPr>
            </w:pPr>
            <w:r w:rsidRPr="00890C50">
              <w:rPr>
                <w:rFonts w:ascii="Arial" w:hAnsi="Arial" w:cs="Arial"/>
              </w:rPr>
              <w:t>Endocrine</w:t>
            </w:r>
          </w:p>
        </w:tc>
        <w:tc>
          <w:tcPr>
            <w:tcW w:w="1900" w:type="dxa"/>
            <w:tcBorders>
              <w:top w:val="nil"/>
              <w:left w:val="nil"/>
              <w:bottom w:val="single" w:sz="4" w:space="0" w:color="auto"/>
              <w:right w:val="single" w:sz="4" w:space="0" w:color="auto"/>
            </w:tcBorders>
            <w:shd w:val="clear" w:color="000000" w:fill="C5D9F1"/>
            <w:noWrap/>
            <w:vAlign w:val="bottom"/>
            <w:hideMark/>
          </w:tcPr>
          <w:p w14:paraId="353D2F88"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0DF0B608"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6E235E81" w14:textId="77777777" w:rsidR="00890C50" w:rsidRPr="00890C50" w:rsidRDefault="00890C50" w:rsidP="00890C50">
            <w:pPr>
              <w:jc w:val="both"/>
              <w:rPr>
                <w:rFonts w:ascii="Arial" w:hAnsi="Arial" w:cs="Arial"/>
              </w:rPr>
            </w:pPr>
            <w:r w:rsidRPr="00890C50">
              <w:rPr>
                <w:rFonts w:ascii="Arial" w:hAnsi="Arial" w:cs="Arial"/>
              </w:rPr>
              <w:t>5-Feb</w:t>
            </w:r>
          </w:p>
        </w:tc>
        <w:tc>
          <w:tcPr>
            <w:tcW w:w="5840" w:type="dxa"/>
            <w:tcBorders>
              <w:top w:val="nil"/>
              <w:left w:val="nil"/>
              <w:bottom w:val="single" w:sz="4" w:space="0" w:color="auto"/>
              <w:right w:val="single" w:sz="4" w:space="0" w:color="auto"/>
            </w:tcBorders>
            <w:shd w:val="clear" w:color="000000" w:fill="C5D9F1"/>
            <w:noWrap/>
            <w:vAlign w:val="bottom"/>
            <w:hideMark/>
          </w:tcPr>
          <w:p w14:paraId="5DED785E" w14:textId="77777777" w:rsidR="00890C50" w:rsidRPr="00890C50" w:rsidRDefault="00890C50" w:rsidP="00890C50">
            <w:pPr>
              <w:jc w:val="both"/>
              <w:rPr>
                <w:rFonts w:ascii="Arial" w:hAnsi="Arial" w:cs="Arial"/>
              </w:rPr>
            </w:pPr>
            <w:r w:rsidRPr="00890C50">
              <w:rPr>
                <w:rFonts w:ascii="Arial" w:hAnsi="Arial" w:cs="Arial"/>
              </w:rPr>
              <w:t>Laminitis</w:t>
            </w:r>
          </w:p>
        </w:tc>
        <w:tc>
          <w:tcPr>
            <w:tcW w:w="1900" w:type="dxa"/>
            <w:tcBorders>
              <w:top w:val="nil"/>
              <w:left w:val="nil"/>
              <w:bottom w:val="single" w:sz="4" w:space="0" w:color="auto"/>
              <w:right w:val="single" w:sz="4" w:space="0" w:color="auto"/>
            </w:tcBorders>
            <w:shd w:val="clear" w:color="000000" w:fill="C5D9F1"/>
            <w:noWrap/>
            <w:vAlign w:val="bottom"/>
            <w:hideMark/>
          </w:tcPr>
          <w:p w14:paraId="7A2F9193" w14:textId="77777777" w:rsidR="00890C50" w:rsidRPr="00890C50" w:rsidRDefault="00890C50" w:rsidP="00890C50">
            <w:pPr>
              <w:jc w:val="both"/>
              <w:rPr>
                <w:rFonts w:ascii="Arial" w:hAnsi="Arial" w:cs="Arial"/>
              </w:rPr>
            </w:pPr>
            <w:r w:rsidRPr="00890C50">
              <w:rPr>
                <w:rFonts w:ascii="Arial" w:hAnsi="Arial" w:cs="Arial"/>
              </w:rPr>
              <w:t>Beard</w:t>
            </w:r>
          </w:p>
        </w:tc>
      </w:tr>
      <w:tr w:rsidR="00890C50" w:rsidRPr="00890C50" w14:paraId="47EABABB"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66840DAC" w14:textId="77777777" w:rsidR="00890C50" w:rsidRPr="00890C50" w:rsidRDefault="00890C50" w:rsidP="00890C50">
            <w:pPr>
              <w:jc w:val="both"/>
              <w:rPr>
                <w:rFonts w:ascii="Arial" w:hAnsi="Arial" w:cs="Arial"/>
              </w:rPr>
            </w:pPr>
            <w:r w:rsidRPr="00890C50">
              <w:rPr>
                <w:rFonts w:ascii="Arial" w:hAnsi="Arial" w:cs="Arial"/>
              </w:rPr>
              <w:t>6-Feb</w:t>
            </w:r>
          </w:p>
        </w:tc>
        <w:tc>
          <w:tcPr>
            <w:tcW w:w="5840" w:type="dxa"/>
            <w:tcBorders>
              <w:top w:val="nil"/>
              <w:left w:val="nil"/>
              <w:bottom w:val="single" w:sz="4" w:space="0" w:color="auto"/>
              <w:right w:val="single" w:sz="4" w:space="0" w:color="auto"/>
            </w:tcBorders>
            <w:shd w:val="clear" w:color="000000" w:fill="C5D9F1"/>
            <w:noWrap/>
            <w:vAlign w:val="bottom"/>
            <w:hideMark/>
          </w:tcPr>
          <w:p w14:paraId="730D653C" w14:textId="77777777" w:rsidR="00890C50" w:rsidRPr="00890C50" w:rsidRDefault="00890C50" w:rsidP="00890C50">
            <w:pPr>
              <w:jc w:val="both"/>
              <w:rPr>
                <w:rFonts w:ascii="Arial" w:hAnsi="Arial" w:cs="Arial"/>
              </w:rPr>
            </w:pPr>
            <w:r w:rsidRPr="00890C50">
              <w:rPr>
                <w:rFonts w:ascii="Arial" w:hAnsi="Arial" w:cs="Arial"/>
              </w:rPr>
              <w:t>Diarrhea in Foals</w:t>
            </w:r>
          </w:p>
        </w:tc>
        <w:tc>
          <w:tcPr>
            <w:tcW w:w="1900" w:type="dxa"/>
            <w:tcBorders>
              <w:top w:val="nil"/>
              <w:left w:val="nil"/>
              <w:bottom w:val="single" w:sz="4" w:space="0" w:color="auto"/>
              <w:right w:val="single" w:sz="4" w:space="0" w:color="auto"/>
            </w:tcBorders>
            <w:shd w:val="clear" w:color="000000" w:fill="C5D9F1"/>
            <w:noWrap/>
            <w:vAlign w:val="bottom"/>
            <w:hideMark/>
          </w:tcPr>
          <w:p w14:paraId="63F1A242"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45576147"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130A8256" w14:textId="77777777" w:rsidR="00890C50" w:rsidRPr="00890C50" w:rsidRDefault="00890C50" w:rsidP="00890C50">
            <w:pPr>
              <w:jc w:val="both"/>
              <w:rPr>
                <w:rFonts w:ascii="Arial" w:hAnsi="Arial" w:cs="Arial"/>
              </w:rPr>
            </w:pPr>
            <w:r w:rsidRPr="00890C50">
              <w:rPr>
                <w:rFonts w:ascii="Arial" w:hAnsi="Arial" w:cs="Arial"/>
              </w:rPr>
              <w:t>7-Feb</w:t>
            </w:r>
          </w:p>
        </w:tc>
        <w:tc>
          <w:tcPr>
            <w:tcW w:w="5840" w:type="dxa"/>
            <w:tcBorders>
              <w:top w:val="nil"/>
              <w:left w:val="nil"/>
              <w:bottom w:val="single" w:sz="4" w:space="0" w:color="auto"/>
              <w:right w:val="single" w:sz="4" w:space="0" w:color="auto"/>
            </w:tcBorders>
            <w:shd w:val="clear" w:color="000000" w:fill="C5D9F1"/>
            <w:noWrap/>
            <w:vAlign w:val="bottom"/>
            <w:hideMark/>
          </w:tcPr>
          <w:p w14:paraId="1536CE06" w14:textId="77777777" w:rsidR="00890C50" w:rsidRPr="00890C50" w:rsidRDefault="00890C50" w:rsidP="00890C50">
            <w:pPr>
              <w:jc w:val="both"/>
              <w:rPr>
                <w:rFonts w:ascii="Arial" w:hAnsi="Arial" w:cs="Arial"/>
              </w:rPr>
            </w:pPr>
            <w:r w:rsidRPr="00890C50">
              <w:rPr>
                <w:rFonts w:ascii="Arial" w:hAnsi="Arial" w:cs="Arial"/>
              </w:rPr>
              <w:t>Equine Neonatal Evaluation</w:t>
            </w:r>
          </w:p>
        </w:tc>
        <w:tc>
          <w:tcPr>
            <w:tcW w:w="1900" w:type="dxa"/>
            <w:tcBorders>
              <w:top w:val="nil"/>
              <w:left w:val="nil"/>
              <w:bottom w:val="single" w:sz="4" w:space="0" w:color="auto"/>
              <w:right w:val="single" w:sz="4" w:space="0" w:color="auto"/>
            </w:tcBorders>
            <w:shd w:val="clear" w:color="000000" w:fill="C5D9F1"/>
            <w:noWrap/>
            <w:vAlign w:val="bottom"/>
            <w:hideMark/>
          </w:tcPr>
          <w:p w14:paraId="728A792B" w14:textId="77777777" w:rsidR="00890C50" w:rsidRPr="00890C50" w:rsidRDefault="00890C50" w:rsidP="00890C50">
            <w:pPr>
              <w:jc w:val="both"/>
              <w:rPr>
                <w:rFonts w:ascii="Arial" w:hAnsi="Arial" w:cs="Arial"/>
              </w:rPr>
            </w:pPr>
            <w:r w:rsidRPr="00890C50">
              <w:rPr>
                <w:rFonts w:ascii="Arial" w:hAnsi="Arial" w:cs="Arial"/>
              </w:rPr>
              <w:t>Delph</w:t>
            </w:r>
          </w:p>
        </w:tc>
      </w:tr>
      <w:tr w:rsidR="00890C50" w:rsidRPr="00890C50" w14:paraId="0BBC34DC"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8DB4E2"/>
            <w:noWrap/>
            <w:vAlign w:val="center"/>
            <w:hideMark/>
          </w:tcPr>
          <w:p w14:paraId="443BC7F8" w14:textId="77777777" w:rsidR="00890C50" w:rsidRPr="00890C50" w:rsidRDefault="00890C50" w:rsidP="00890C50">
            <w:pPr>
              <w:jc w:val="both"/>
              <w:rPr>
                <w:rFonts w:ascii="Arial" w:hAnsi="Arial" w:cs="Arial"/>
                <w:b/>
                <w:bCs/>
              </w:rPr>
            </w:pPr>
            <w:r w:rsidRPr="00890C50">
              <w:rPr>
                <w:rFonts w:ascii="Arial" w:hAnsi="Arial" w:cs="Arial"/>
                <w:b/>
                <w:bCs/>
              </w:rPr>
              <w:t>9-Feb</w:t>
            </w:r>
          </w:p>
        </w:tc>
        <w:tc>
          <w:tcPr>
            <w:tcW w:w="5840" w:type="dxa"/>
            <w:tcBorders>
              <w:top w:val="nil"/>
              <w:left w:val="nil"/>
              <w:bottom w:val="single" w:sz="4" w:space="0" w:color="auto"/>
              <w:right w:val="single" w:sz="4" w:space="0" w:color="auto"/>
            </w:tcBorders>
            <w:shd w:val="clear" w:color="000000" w:fill="8DB4E2"/>
            <w:noWrap/>
            <w:vAlign w:val="bottom"/>
            <w:hideMark/>
          </w:tcPr>
          <w:p w14:paraId="44735381" w14:textId="77777777" w:rsidR="00890C50" w:rsidRPr="00890C50" w:rsidRDefault="00890C50" w:rsidP="00890C50">
            <w:pPr>
              <w:jc w:val="both"/>
              <w:rPr>
                <w:rFonts w:ascii="Arial" w:hAnsi="Arial" w:cs="Arial"/>
                <w:b/>
                <w:bCs/>
              </w:rPr>
            </w:pPr>
            <w:r w:rsidRPr="00890C50">
              <w:rPr>
                <w:rFonts w:ascii="Arial" w:hAnsi="Arial" w:cs="Arial"/>
                <w:b/>
                <w:bCs/>
              </w:rPr>
              <w:t>Examination I Dysphagia through Laminitis (13 lectures)</w:t>
            </w:r>
          </w:p>
        </w:tc>
        <w:tc>
          <w:tcPr>
            <w:tcW w:w="1900" w:type="dxa"/>
            <w:tcBorders>
              <w:top w:val="nil"/>
              <w:left w:val="nil"/>
              <w:bottom w:val="single" w:sz="4" w:space="0" w:color="auto"/>
              <w:right w:val="single" w:sz="4" w:space="0" w:color="auto"/>
            </w:tcBorders>
            <w:shd w:val="clear" w:color="000000" w:fill="8DB4E2"/>
            <w:noWrap/>
            <w:vAlign w:val="bottom"/>
            <w:hideMark/>
          </w:tcPr>
          <w:p w14:paraId="1757509C" w14:textId="77777777" w:rsidR="00890C50" w:rsidRPr="00890C50" w:rsidRDefault="00890C50" w:rsidP="00890C50">
            <w:pPr>
              <w:rPr>
                <w:rFonts w:ascii="Arial" w:hAnsi="Arial" w:cs="Arial"/>
                <w:b/>
                <w:bCs/>
              </w:rPr>
            </w:pPr>
            <w:r w:rsidRPr="00890C50">
              <w:rPr>
                <w:rFonts w:ascii="Arial" w:hAnsi="Arial" w:cs="Arial"/>
                <w:b/>
                <w:bCs/>
              </w:rPr>
              <w:t>7:30 to 9:00 AM</w:t>
            </w:r>
          </w:p>
        </w:tc>
      </w:tr>
      <w:tr w:rsidR="00890C50" w:rsidRPr="00890C50" w14:paraId="5554B702"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BCD3EE"/>
            <w:noWrap/>
            <w:vAlign w:val="center"/>
            <w:hideMark/>
          </w:tcPr>
          <w:p w14:paraId="4E449AA3" w14:textId="77777777" w:rsidR="00890C50" w:rsidRPr="00890C50" w:rsidRDefault="00890C50" w:rsidP="00890C50">
            <w:pPr>
              <w:jc w:val="both"/>
              <w:rPr>
                <w:rFonts w:ascii="Arial" w:hAnsi="Arial" w:cs="Arial"/>
              </w:rPr>
            </w:pPr>
            <w:r w:rsidRPr="00890C50">
              <w:rPr>
                <w:rFonts w:ascii="Arial" w:hAnsi="Arial" w:cs="Arial"/>
              </w:rPr>
              <w:t>12-Feb</w:t>
            </w:r>
          </w:p>
        </w:tc>
        <w:tc>
          <w:tcPr>
            <w:tcW w:w="5840" w:type="dxa"/>
            <w:tcBorders>
              <w:top w:val="nil"/>
              <w:left w:val="nil"/>
              <w:bottom w:val="single" w:sz="4" w:space="0" w:color="auto"/>
              <w:right w:val="single" w:sz="4" w:space="0" w:color="auto"/>
            </w:tcBorders>
            <w:shd w:val="clear" w:color="000000" w:fill="C5D9F1"/>
            <w:noWrap/>
            <w:vAlign w:val="bottom"/>
            <w:hideMark/>
          </w:tcPr>
          <w:p w14:paraId="38ED3A54" w14:textId="77777777" w:rsidR="00890C50" w:rsidRPr="00890C50" w:rsidRDefault="00890C50" w:rsidP="00890C50">
            <w:pPr>
              <w:jc w:val="both"/>
              <w:rPr>
                <w:rFonts w:ascii="Arial" w:hAnsi="Arial" w:cs="Arial"/>
              </w:rPr>
            </w:pPr>
            <w:r w:rsidRPr="00890C50">
              <w:rPr>
                <w:rFonts w:ascii="Arial" w:hAnsi="Arial" w:cs="Arial"/>
              </w:rPr>
              <w:t xml:space="preserve">Equine Neonatal Septicemia - clinical signs, </w:t>
            </w:r>
            <w:proofErr w:type="spellStart"/>
            <w:r w:rsidRPr="00890C50">
              <w:rPr>
                <w:rFonts w:ascii="Arial" w:hAnsi="Arial" w:cs="Arial"/>
              </w:rPr>
              <w:t>pathophys</w:t>
            </w:r>
            <w:proofErr w:type="spellEnd"/>
          </w:p>
        </w:tc>
        <w:tc>
          <w:tcPr>
            <w:tcW w:w="1900" w:type="dxa"/>
            <w:tcBorders>
              <w:top w:val="nil"/>
              <w:left w:val="nil"/>
              <w:bottom w:val="single" w:sz="4" w:space="0" w:color="auto"/>
              <w:right w:val="single" w:sz="4" w:space="0" w:color="auto"/>
            </w:tcBorders>
            <w:shd w:val="clear" w:color="000000" w:fill="C5D9F1"/>
            <w:noWrap/>
            <w:vAlign w:val="bottom"/>
            <w:hideMark/>
          </w:tcPr>
          <w:p w14:paraId="7FE37D8E" w14:textId="77777777" w:rsidR="00890C50" w:rsidRPr="00890C50" w:rsidRDefault="00890C50" w:rsidP="00890C50">
            <w:pPr>
              <w:jc w:val="both"/>
              <w:rPr>
                <w:rFonts w:ascii="Arial" w:hAnsi="Arial" w:cs="Arial"/>
              </w:rPr>
            </w:pPr>
            <w:r w:rsidRPr="00890C50">
              <w:rPr>
                <w:rFonts w:ascii="Arial" w:hAnsi="Arial" w:cs="Arial"/>
              </w:rPr>
              <w:t>Delph</w:t>
            </w:r>
          </w:p>
        </w:tc>
      </w:tr>
      <w:tr w:rsidR="00890C50" w:rsidRPr="00890C50" w14:paraId="78985DB7"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2DFD9C79" w14:textId="77777777" w:rsidR="00890C50" w:rsidRPr="00890C50" w:rsidRDefault="00890C50" w:rsidP="00890C50">
            <w:pPr>
              <w:jc w:val="both"/>
              <w:rPr>
                <w:rFonts w:ascii="Arial" w:hAnsi="Arial" w:cs="Arial"/>
              </w:rPr>
            </w:pPr>
            <w:r w:rsidRPr="00890C50">
              <w:rPr>
                <w:rFonts w:ascii="Arial" w:hAnsi="Arial" w:cs="Arial"/>
              </w:rPr>
              <w:t>13-Feb</w:t>
            </w:r>
          </w:p>
        </w:tc>
        <w:tc>
          <w:tcPr>
            <w:tcW w:w="5840" w:type="dxa"/>
            <w:tcBorders>
              <w:top w:val="nil"/>
              <w:left w:val="nil"/>
              <w:bottom w:val="single" w:sz="4" w:space="0" w:color="auto"/>
              <w:right w:val="single" w:sz="4" w:space="0" w:color="auto"/>
            </w:tcBorders>
            <w:shd w:val="clear" w:color="000000" w:fill="C5D9F1"/>
            <w:noWrap/>
            <w:vAlign w:val="bottom"/>
            <w:hideMark/>
          </w:tcPr>
          <w:p w14:paraId="75689224" w14:textId="77777777" w:rsidR="00890C50" w:rsidRPr="00890C50" w:rsidRDefault="00890C50" w:rsidP="00890C50">
            <w:pPr>
              <w:jc w:val="both"/>
              <w:rPr>
                <w:rFonts w:ascii="Arial" w:hAnsi="Arial" w:cs="Arial"/>
              </w:rPr>
            </w:pPr>
            <w:r w:rsidRPr="00890C50">
              <w:rPr>
                <w:rFonts w:ascii="Arial" w:hAnsi="Arial" w:cs="Arial"/>
              </w:rPr>
              <w:t>Equine Neonatal Septicemia - diagnosis, therapy, prevention</w:t>
            </w:r>
          </w:p>
        </w:tc>
        <w:tc>
          <w:tcPr>
            <w:tcW w:w="1900" w:type="dxa"/>
            <w:tcBorders>
              <w:top w:val="nil"/>
              <w:left w:val="nil"/>
              <w:bottom w:val="single" w:sz="4" w:space="0" w:color="auto"/>
              <w:right w:val="single" w:sz="4" w:space="0" w:color="auto"/>
            </w:tcBorders>
            <w:shd w:val="clear" w:color="000000" w:fill="C5D9F1"/>
            <w:noWrap/>
            <w:vAlign w:val="bottom"/>
            <w:hideMark/>
          </w:tcPr>
          <w:p w14:paraId="47BB5428" w14:textId="77777777" w:rsidR="00890C50" w:rsidRPr="00890C50" w:rsidRDefault="00890C50" w:rsidP="00890C50">
            <w:pPr>
              <w:jc w:val="both"/>
              <w:rPr>
                <w:rFonts w:ascii="Arial" w:hAnsi="Arial" w:cs="Arial"/>
              </w:rPr>
            </w:pPr>
            <w:r w:rsidRPr="00890C50">
              <w:rPr>
                <w:rFonts w:ascii="Arial" w:hAnsi="Arial" w:cs="Arial"/>
              </w:rPr>
              <w:t>Delph</w:t>
            </w:r>
          </w:p>
        </w:tc>
      </w:tr>
      <w:tr w:rsidR="00890C50" w:rsidRPr="00890C50" w14:paraId="7C9115E5"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085037DC" w14:textId="77777777" w:rsidR="00890C50" w:rsidRPr="00890C50" w:rsidRDefault="00890C50" w:rsidP="00890C50">
            <w:pPr>
              <w:jc w:val="both"/>
              <w:rPr>
                <w:rFonts w:ascii="Arial" w:hAnsi="Arial" w:cs="Arial"/>
              </w:rPr>
            </w:pPr>
            <w:r w:rsidRPr="00890C50">
              <w:rPr>
                <w:rFonts w:ascii="Arial" w:hAnsi="Arial" w:cs="Arial"/>
              </w:rPr>
              <w:t>14-Feb</w:t>
            </w:r>
          </w:p>
        </w:tc>
        <w:tc>
          <w:tcPr>
            <w:tcW w:w="5840" w:type="dxa"/>
            <w:tcBorders>
              <w:top w:val="nil"/>
              <w:left w:val="nil"/>
              <w:bottom w:val="single" w:sz="4" w:space="0" w:color="auto"/>
              <w:right w:val="single" w:sz="4" w:space="0" w:color="auto"/>
            </w:tcBorders>
            <w:shd w:val="clear" w:color="000000" w:fill="C5D9F1"/>
            <w:noWrap/>
            <w:vAlign w:val="bottom"/>
            <w:hideMark/>
          </w:tcPr>
          <w:p w14:paraId="087BA880" w14:textId="77777777" w:rsidR="00890C50" w:rsidRPr="00890C50" w:rsidRDefault="00890C50" w:rsidP="00890C50">
            <w:pPr>
              <w:rPr>
                <w:rFonts w:ascii="Arial" w:hAnsi="Arial" w:cs="Arial"/>
              </w:rPr>
            </w:pPr>
            <w:r w:rsidRPr="00890C50">
              <w:rPr>
                <w:rFonts w:ascii="Arial" w:hAnsi="Arial" w:cs="Arial"/>
              </w:rPr>
              <w:t>Parasitology in practice</w:t>
            </w:r>
          </w:p>
        </w:tc>
        <w:tc>
          <w:tcPr>
            <w:tcW w:w="1900" w:type="dxa"/>
            <w:tcBorders>
              <w:top w:val="nil"/>
              <w:left w:val="nil"/>
              <w:bottom w:val="single" w:sz="4" w:space="0" w:color="auto"/>
              <w:right w:val="single" w:sz="4" w:space="0" w:color="auto"/>
            </w:tcBorders>
            <w:shd w:val="clear" w:color="000000" w:fill="C5D9F1"/>
            <w:noWrap/>
            <w:vAlign w:val="bottom"/>
            <w:hideMark/>
          </w:tcPr>
          <w:p w14:paraId="0AFBE51C"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285C2C88"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6501F145" w14:textId="77777777" w:rsidR="00890C50" w:rsidRPr="00890C50" w:rsidRDefault="00890C50" w:rsidP="00890C50">
            <w:pPr>
              <w:rPr>
                <w:rFonts w:ascii="Arial" w:hAnsi="Arial" w:cs="Arial"/>
              </w:rPr>
            </w:pPr>
            <w:r w:rsidRPr="00890C50">
              <w:rPr>
                <w:rFonts w:ascii="Arial" w:hAnsi="Arial" w:cs="Arial"/>
              </w:rPr>
              <w:t>19-Feb</w:t>
            </w:r>
          </w:p>
        </w:tc>
        <w:tc>
          <w:tcPr>
            <w:tcW w:w="5840" w:type="dxa"/>
            <w:tcBorders>
              <w:top w:val="nil"/>
              <w:left w:val="nil"/>
              <w:bottom w:val="single" w:sz="4" w:space="0" w:color="auto"/>
              <w:right w:val="single" w:sz="4" w:space="0" w:color="auto"/>
            </w:tcBorders>
            <w:shd w:val="clear" w:color="000000" w:fill="C5D9F1"/>
            <w:noWrap/>
            <w:vAlign w:val="bottom"/>
            <w:hideMark/>
          </w:tcPr>
          <w:p w14:paraId="1691C04E" w14:textId="77777777" w:rsidR="00890C50" w:rsidRPr="00890C50" w:rsidRDefault="00890C50" w:rsidP="00890C50">
            <w:pPr>
              <w:jc w:val="both"/>
              <w:rPr>
                <w:rFonts w:ascii="Arial" w:hAnsi="Arial" w:cs="Arial"/>
              </w:rPr>
            </w:pPr>
            <w:r w:rsidRPr="00890C50">
              <w:rPr>
                <w:rFonts w:ascii="Arial" w:hAnsi="Arial" w:cs="Arial"/>
              </w:rPr>
              <w:t>Equine Dentistry</w:t>
            </w:r>
          </w:p>
        </w:tc>
        <w:tc>
          <w:tcPr>
            <w:tcW w:w="1900" w:type="dxa"/>
            <w:tcBorders>
              <w:top w:val="nil"/>
              <w:left w:val="nil"/>
              <w:bottom w:val="single" w:sz="4" w:space="0" w:color="auto"/>
              <w:right w:val="single" w:sz="4" w:space="0" w:color="auto"/>
            </w:tcBorders>
            <w:shd w:val="clear" w:color="000000" w:fill="C5D9F1"/>
            <w:noWrap/>
            <w:vAlign w:val="bottom"/>
            <w:hideMark/>
          </w:tcPr>
          <w:p w14:paraId="708B3AD0" w14:textId="77777777" w:rsidR="00890C50" w:rsidRPr="00890C50" w:rsidRDefault="00890C50" w:rsidP="00890C50">
            <w:pPr>
              <w:rPr>
                <w:rFonts w:ascii="Arial" w:hAnsi="Arial" w:cs="Arial"/>
              </w:rPr>
            </w:pPr>
            <w:r w:rsidRPr="00890C50">
              <w:rPr>
                <w:rFonts w:ascii="Arial" w:hAnsi="Arial" w:cs="Arial"/>
              </w:rPr>
              <w:t>Blevins</w:t>
            </w:r>
          </w:p>
        </w:tc>
      </w:tr>
      <w:tr w:rsidR="00890C50" w:rsidRPr="00890C50" w14:paraId="39C7691F"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732537B1" w14:textId="77777777" w:rsidR="00890C50" w:rsidRPr="00890C50" w:rsidRDefault="00890C50" w:rsidP="00890C50">
            <w:pPr>
              <w:rPr>
                <w:rFonts w:ascii="Arial" w:hAnsi="Arial" w:cs="Arial"/>
              </w:rPr>
            </w:pPr>
            <w:r w:rsidRPr="00890C50">
              <w:rPr>
                <w:rFonts w:ascii="Arial" w:hAnsi="Arial" w:cs="Arial"/>
              </w:rPr>
              <w:t>20-Feb</w:t>
            </w:r>
          </w:p>
        </w:tc>
        <w:tc>
          <w:tcPr>
            <w:tcW w:w="5840" w:type="dxa"/>
            <w:tcBorders>
              <w:top w:val="nil"/>
              <w:left w:val="nil"/>
              <w:bottom w:val="single" w:sz="4" w:space="0" w:color="auto"/>
              <w:right w:val="single" w:sz="4" w:space="0" w:color="auto"/>
            </w:tcBorders>
            <w:shd w:val="clear" w:color="000000" w:fill="C5D9F1"/>
            <w:noWrap/>
            <w:vAlign w:val="bottom"/>
            <w:hideMark/>
          </w:tcPr>
          <w:p w14:paraId="75D67CC8" w14:textId="77777777" w:rsidR="00890C50" w:rsidRPr="00890C50" w:rsidRDefault="00890C50" w:rsidP="00890C50">
            <w:pPr>
              <w:jc w:val="both"/>
              <w:rPr>
                <w:rFonts w:ascii="Arial" w:hAnsi="Arial" w:cs="Arial"/>
              </w:rPr>
            </w:pPr>
            <w:r w:rsidRPr="00890C50">
              <w:rPr>
                <w:rFonts w:ascii="Arial" w:hAnsi="Arial" w:cs="Arial"/>
              </w:rPr>
              <w:t>Equine Dentistry</w:t>
            </w:r>
          </w:p>
        </w:tc>
        <w:tc>
          <w:tcPr>
            <w:tcW w:w="1900" w:type="dxa"/>
            <w:tcBorders>
              <w:top w:val="nil"/>
              <w:left w:val="nil"/>
              <w:bottom w:val="single" w:sz="4" w:space="0" w:color="auto"/>
              <w:right w:val="single" w:sz="4" w:space="0" w:color="auto"/>
            </w:tcBorders>
            <w:shd w:val="clear" w:color="000000" w:fill="C5D9F1"/>
            <w:noWrap/>
            <w:vAlign w:val="bottom"/>
            <w:hideMark/>
          </w:tcPr>
          <w:p w14:paraId="407DEBAF" w14:textId="77777777" w:rsidR="00890C50" w:rsidRPr="00890C50" w:rsidRDefault="00890C50" w:rsidP="00890C50">
            <w:pPr>
              <w:jc w:val="both"/>
              <w:rPr>
                <w:rFonts w:ascii="Arial" w:hAnsi="Arial" w:cs="Arial"/>
              </w:rPr>
            </w:pPr>
            <w:r w:rsidRPr="00890C50">
              <w:rPr>
                <w:rFonts w:ascii="Arial" w:hAnsi="Arial" w:cs="Arial"/>
              </w:rPr>
              <w:t>Blevins</w:t>
            </w:r>
          </w:p>
        </w:tc>
      </w:tr>
      <w:tr w:rsidR="00890C50" w:rsidRPr="00890C50" w14:paraId="47890B7B"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3218AE38" w14:textId="77777777" w:rsidR="00890C50" w:rsidRPr="00890C50" w:rsidRDefault="00890C50" w:rsidP="00890C50">
            <w:pPr>
              <w:rPr>
                <w:rFonts w:ascii="Arial" w:hAnsi="Arial" w:cs="Arial"/>
              </w:rPr>
            </w:pPr>
            <w:r w:rsidRPr="00890C50">
              <w:rPr>
                <w:rFonts w:ascii="Arial" w:hAnsi="Arial" w:cs="Arial"/>
              </w:rPr>
              <w:t>21-Feb</w:t>
            </w:r>
          </w:p>
        </w:tc>
        <w:tc>
          <w:tcPr>
            <w:tcW w:w="5840" w:type="dxa"/>
            <w:tcBorders>
              <w:top w:val="nil"/>
              <w:left w:val="nil"/>
              <w:bottom w:val="single" w:sz="4" w:space="0" w:color="auto"/>
              <w:right w:val="single" w:sz="4" w:space="0" w:color="auto"/>
            </w:tcBorders>
            <w:shd w:val="clear" w:color="000000" w:fill="C5D9F1"/>
            <w:noWrap/>
            <w:vAlign w:val="bottom"/>
            <w:hideMark/>
          </w:tcPr>
          <w:p w14:paraId="77E059A8" w14:textId="77777777" w:rsidR="00890C50" w:rsidRPr="00890C50" w:rsidRDefault="00890C50" w:rsidP="00890C50">
            <w:pPr>
              <w:jc w:val="both"/>
              <w:rPr>
                <w:rFonts w:ascii="Arial" w:hAnsi="Arial" w:cs="Arial"/>
              </w:rPr>
            </w:pPr>
            <w:r w:rsidRPr="00890C50">
              <w:rPr>
                <w:rFonts w:ascii="Arial" w:hAnsi="Arial" w:cs="Arial"/>
              </w:rPr>
              <w:t>Dermatology</w:t>
            </w:r>
          </w:p>
        </w:tc>
        <w:tc>
          <w:tcPr>
            <w:tcW w:w="1900" w:type="dxa"/>
            <w:tcBorders>
              <w:top w:val="nil"/>
              <w:left w:val="nil"/>
              <w:bottom w:val="single" w:sz="4" w:space="0" w:color="auto"/>
              <w:right w:val="single" w:sz="4" w:space="0" w:color="auto"/>
            </w:tcBorders>
            <w:shd w:val="clear" w:color="000000" w:fill="C5D9F1"/>
            <w:noWrap/>
            <w:vAlign w:val="bottom"/>
            <w:hideMark/>
          </w:tcPr>
          <w:p w14:paraId="74DC6E86" w14:textId="77777777" w:rsidR="00890C50" w:rsidRPr="00890C50" w:rsidRDefault="00890C50" w:rsidP="00890C50">
            <w:pPr>
              <w:jc w:val="both"/>
              <w:rPr>
                <w:rFonts w:ascii="Arial" w:hAnsi="Arial" w:cs="Arial"/>
              </w:rPr>
            </w:pPr>
            <w:r w:rsidRPr="00890C50">
              <w:rPr>
                <w:rFonts w:ascii="Arial" w:hAnsi="Arial" w:cs="Arial"/>
              </w:rPr>
              <w:t>Beard</w:t>
            </w:r>
          </w:p>
        </w:tc>
      </w:tr>
      <w:tr w:rsidR="00890C50" w:rsidRPr="00890C50" w14:paraId="602FEA1A"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6F8A50D0" w14:textId="77777777" w:rsidR="00890C50" w:rsidRPr="00890C50" w:rsidRDefault="00890C50" w:rsidP="00890C50">
            <w:pPr>
              <w:jc w:val="both"/>
              <w:rPr>
                <w:rFonts w:ascii="Arial" w:hAnsi="Arial" w:cs="Arial"/>
              </w:rPr>
            </w:pPr>
            <w:r w:rsidRPr="00890C50">
              <w:rPr>
                <w:rFonts w:ascii="Arial" w:hAnsi="Arial" w:cs="Arial"/>
              </w:rPr>
              <w:t>26-Feb</w:t>
            </w:r>
          </w:p>
        </w:tc>
        <w:tc>
          <w:tcPr>
            <w:tcW w:w="5840" w:type="dxa"/>
            <w:tcBorders>
              <w:top w:val="nil"/>
              <w:left w:val="nil"/>
              <w:bottom w:val="single" w:sz="4" w:space="0" w:color="auto"/>
              <w:right w:val="single" w:sz="4" w:space="0" w:color="auto"/>
            </w:tcBorders>
            <w:shd w:val="clear" w:color="000000" w:fill="C5D9F1"/>
            <w:noWrap/>
            <w:vAlign w:val="bottom"/>
            <w:hideMark/>
          </w:tcPr>
          <w:p w14:paraId="284B2151" w14:textId="77777777" w:rsidR="00890C50" w:rsidRPr="00890C50" w:rsidRDefault="00890C50" w:rsidP="00890C50">
            <w:pPr>
              <w:jc w:val="both"/>
              <w:rPr>
                <w:rFonts w:ascii="Arial" w:hAnsi="Arial" w:cs="Arial"/>
              </w:rPr>
            </w:pPr>
            <w:r w:rsidRPr="00890C50">
              <w:rPr>
                <w:rFonts w:ascii="Arial" w:hAnsi="Arial" w:cs="Arial"/>
              </w:rPr>
              <w:t>Dermatology</w:t>
            </w:r>
          </w:p>
        </w:tc>
        <w:tc>
          <w:tcPr>
            <w:tcW w:w="1900" w:type="dxa"/>
            <w:tcBorders>
              <w:top w:val="nil"/>
              <w:left w:val="nil"/>
              <w:bottom w:val="single" w:sz="4" w:space="0" w:color="auto"/>
              <w:right w:val="single" w:sz="4" w:space="0" w:color="auto"/>
            </w:tcBorders>
            <w:shd w:val="clear" w:color="000000" w:fill="C5D9F1"/>
            <w:noWrap/>
            <w:vAlign w:val="bottom"/>
            <w:hideMark/>
          </w:tcPr>
          <w:p w14:paraId="6549EDAD" w14:textId="77777777" w:rsidR="00890C50" w:rsidRPr="00890C50" w:rsidRDefault="00890C50" w:rsidP="00890C50">
            <w:pPr>
              <w:jc w:val="both"/>
              <w:rPr>
                <w:rFonts w:ascii="Arial" w:hAnsi="Arial" w:cs="Arial"/>
              </w:rPr>
            </w:pPr>
            <w:r w:rsidRPr="00890C50">
              <w:rPr>
                <w:rFonts w:ascii="Arial" w:hAnsi="Arial" w:cs="Arial"/>
              </w:rPr>
              <w:t>Beard</w:t>
            </w:r>
          </w:p>
        </w:tc>
      </w:tr>
      <w:tr w:rsidR="00890C50" w:rsidRPr="00890C50" w14:paraId="51BEADAD"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2934C2A2" w14:textId="77777777" w:rsidR="00890C50" w:rsidRPr="00890C50" w:rsidRDefault="00890C50" w:rsidP="00890C50">
            <w:pPr>
              <w:jc w:val="both"/>
              <w:rPr>
                <w:rFonts w:ascii="Arial" w:hAnsi="Arial" w:cs="Arial"/>
              </w:rPr>
            </w:pPr>
            <w:r w:rsidRPr="00890C50">
              <w:rPr>
                <w:rFonts w:ascii="Arial" w:hAnsi="Arial" w:cs="Arial"/>
              </w:rPr>
              <w:t>27-Feb</w:t>
            </w:r>
          </w:p>
        </w:tc>
        <w:tc>
          <w:tcPr>
            <w:tcW w:w="5840" w:type="dxa"/>
            <w:tcBorders>
              <w:top w:val="nil"/>
              <w:left w:val="nil"/>
              <w:bottom w:val="single" w:sz="4" w:space="0" w:color="auto"/>
              <w:right w:val="single" w:sz="4" w:space="0" w:color="auto"/>
            </w:tcBorders>
            <w:shd w:val="clear" w:color="000000" w:fill="C5D9F1"/>
            <w:noWrap/>
            <w:vAlign w:val="bottom"/>
            <w:hideMark/>
          </w:tcPr>
          <w:p w14:paraId="681B9CDD" w14:textId="77777777" w:rsidR="00890C50" w:rsidRPr="00890C50" w:rsidRDefault="00890C50" w:rsidP="00890C50">
            <w:pPr>
              <w:jc w:val="both"/>
              <w:rPr>
                <w:rFonts w:ascii="Arial" w:hAnsi="Arial" w:cs="Arial"/>
              </w:rPr>
            </w:pPr>
            <w:r w:rsidRPr="00890C50">
              <w:rPr>
                <w:rFonts w:ascii="Arial" w:hAnsi="Arial" w:cs="Arial"/>
              </w:rPr>
              <w:t>Muscle – exertional rhabdomyolysis: PSSM, Shivers, RER</w:t>
            </w:r>
          </w:p>
        </w:tc>
        <w:tc>
          <w:tcPr>
            <w:tcW w:w="1900" w:type="dxa"/>
            <w:tcBorders>
              <w:top w:val="nil"/>
              <w:left w:val="nil"/>
              <w:bottom w:val="single" w:sz="4" w:space="0" w:color="auto"/>
              <w:right w:val="single" w:sz="4" w:space="0" w:color="auto"/>
            </w:tcBorders>
            <w:shd w:val="clear" w:color="000000" w:fill="C5D9F1"/>
            <w:noWrap/>
            <w:vAlign w:val="bottom"/>
            <w:hideMark/>
          </w:tcPr>
          <w:p w14:paraId="065DA63A"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1F83B80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1B199EF1" w14:textId="77777777" w:rsidR="00890C50" w:rsidRPr="00890C50" w:rsidRDefault="00890C50" w:rsidP="00890C50">
            <w:pPr>
              <w:jc w:val="both"/>
              <w:rPr>
                <w:rFonts w:ascii="Arial" w:hAnsi="Arial" w:cs="Arial"/>
              </w:rPr>
            </w:pPr>
            <w:r w:rsidRPr="00890C50">
              <w:rPr>
                <w:rFonts w:ascii="Arial" w:hAnsi="Arial" w:cs="Arial"/>
              </w:rPr>
              <w:t>28-Feb</w:t>
            </w:r>
          </w:p>
        </w:tc>
        <w:tc>
          <w:tcPr>
            <w:tcW w:w="5840" w:type="dxa"/>
            <w:tcBorders>
              <w:top w:val="nil"/>
              <w:left w:val="nil"/>
              <w:bottom w:val="single" w:sz="4" w:space="0" w:color="auto"/>
              <w:right w:val="single" w:sz="4" w:space="0" w:color="auto"/>
            </w:tcBorders>
            <w:shd w:val="clear" w:color="000000" w:fill="C5D9F1"/>
            <w:noWrap/>
            <w:vAlign w:val="bottom"/>
            <w:hideMark/>
          </w:tcPr>
          <w:p w14:paraId="40F335E7" w14:textId="77777777" w:rsidR="00890C50" w:rsidRPr="00890C50" w:rsidRDefault="00890C50" w:rsidP="00890C50">
            <w:pPr>
              <w:jc w:val="both"/>
              <w:rPr>
                <w:rFonts w:ascii="Arial" w:hAnsi="Arial" w:cs="Arial"/>
              </w:rPr>
            </w:pPr>
            <w:r w:rsidRPr="00890C50">
              <w:rPr>
                <w:rFonts w:ascii="Arial" w:hAnsi="Arial" w:cs="Arial"/>
              </w:rPr>
              <w:t xml:space="preserve">Muscle – immune-mediated disease and </w:t>
            </w:r>
            <w:proofErr w:type="spellStart"/>
            <w:r w:rsidRPr="00890C50">
              <w:rPr>
                <w:rFonts w:ascii="Arial" w:hAnsi="Arial" w:cs="Arial"/>
              </w:rPr>
              <w:t>clostridial</w:t>
            </w:r>
            <w:proofErr w:type="spellEnd"/>
            <w:r w:rsidRPr="00890C50">
              <w:rPr>
                <w:rFonts w:ascii="Arial" w:hAnsi="Arial" w:cs="Arial"/>
              </w:rPr>
              <w:t xml:space="preserve"> </w:t>
            </w:r>
            <w:proofErr w:type="spellStart"/>
            <w:r w:rsidRPr="00890C50">
              <w:rPr>
                <w:rFonts w:ascii="Arial" w:hAnsi="Arial" w:cs="Arial"/>
              </w:rPr>
              <w:t>myonecrosis</w:t>
            </w:r>
            <w:proofErr w:type="spellEnd"/>
          </w:p>
        </w:tc>
        <w:tc>
          <w:tcPr>
            <w:tcW w:w="1900" w:type="dxa"/>
            <w:tcBorders>
              <w:top w:val="nil"/>
              <w:left w:val="nil"/>
              <w:bottom w:val="single" w:sz="4" w:space="0" w:color="auto"/>
              <w:right w:val="single" w:sz="4" w:space="0" w:color="auto"/>
            </w:tcBorders>
            <w:shd w:val="clear" w:color="000000" w:fill="C5D9F1"/>
            <w:noWrap/>
            <w:vAlign w:val="bottom"/>
            <w:hideMark/>
          </w:tcPr>
          <w:p w14:paraId="4D67BB27"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14B4D59E"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1B3713B3" w14:textId="77777777" w:rsidR="00890C50" w:rsidRPr="00890C50" w:rsidRDefault="00890C50" w:rsidP="00890C50">
            <w:pPr>
              <w:jc w:val="both"/>
              <w:rPr>
                <w:rFonts w:ascii="Arial" w:hAnsi="Arial" w:cs="Arial"/>
              </w:rPr>
            </w:pPr>
            <w:r w:rsidRPr="00890C50">
              <w:rPr>
                <w:rFonts w:ascii="Arial" w:hAnsi="Arial" w:cs="Arial"/>
              </w:rPr>
              <w:t>5-Mar</w:t>
            </w:r>
          </w:p>
        </w:tc>
        <w:tc>
          <w:tcPr>
            <w:tcW w:w="5840" w:type="dxa"/>
            <w:tcBorders>
              <w:top w:val="nil"/>
              <w:left w:val="nil"/>
              <w:bottom w:val="single" w:sz="4" w:space="0" w:color="auto"/>
              <w:right w:val="single" w:sz="4" w:space="0" w:color="auto"/>
            </w:tcBorders>
            <w:shd w:val="clear" w:color="000000" w:fill="C5D9F1"/>
            <w:noWrap/>
            <w:vAlign w:val="bottom"/>
            <w:hideMark/>
          </w:tcPr>
          <w:p w14:paraId="2AFB6DE1" w14:textId="77777777" w:rsidR="00890C50" w:rsidRPr="00890C50" w:rsidRDefault="00890C50" w:rsidP="00890C50">
            <w:pPr>
              <w:jc w:val="both"/>
              <w:rPr>
                <w:rFonts w:ascii="Arial" w:hAnsi="Arial" w:cs="Arial"/>
              </w:rPr>
            </w:pPr>
            <w:r w:rsidRPr="00890C50">
              <w:rPr>
                <w:rFonts w:ascii="Arial" w:hAnsi="Arial" w:cs="Arial"/>
              </w:rPr>
              <w:t xml:space="preserve">Muscle – non-exertional:  HYPP, WMD, GBED </w:t>
            </w:r>
          </w:p>
        </w:tc>
        <w:tc>
          <w:tcPr>
            <w:tcW w:w="1900" w:type="dxa"/>
            <w:tcBorders>
              <w:top w:val="nil"/>
              <w:left w:val="nil"/>
              <w:bottom w:val="single" w:sz="4" w:space="0" w:color="auto"/>
              <w:right w:val="single" w:sz="4" w:space="0" w:color="auto"/>
            </w:tcBorders>
            <w:shd w:val="clear" w:color="000000" w:fill="C5D9F1"/>
            <w:noWrap/>
            <w:vAlign w:val="bottom"/>
            <w:hideMark/>
          </w:tcPr>
          <w:p w14:paraId="0AB31EE4" w14:textId="77777777" w:rsidR="00890C50" w:rsidRPr="00890C50" w:rsidRDefault="00890C50" w:rsidP="00890C50">
            <w:pPr>
              <w:rPr>
                <w:rFonts w:ascii="Arial" w:hAnsi="Arial" w:cs="Arial"/>
              </w:rPr>
            </w:pPr>
            <w:r w:rsidRPr="00890C50">
              <w:rPr>
                <w:rFonts w:ascii="Arial" w:hAnsi="Arial" w:cs="Arial"/>
              </w:rPr>
              <w:t>Davis</w:t>
            </w:r>
          </w:p>
        </w:tc>
      </w:tr>
      <w:tr w:rsidR="00890C50" w:rsidRPr="00890C50" w14:paraId="3EC64A9E"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7873B821" w14:textId="77777777" w:rsidR="00890C50" w:rsidRPr="00890C50" w:rsidRDefault="00890C50" w:rsidP="00890C50">
            <w:pPr>
              <w:rPr>
                <w:rFonts w:ascii="Arial" w:hAnsi="Arial" w:cs="Arial"/>
              </w:rPr>
            </w:pPr>
            <w:r w:rsidRPr="00890C50">
              <w:rPr>
                <w:rFonts w:ascii="Arial" w:hAnsi="Arial" w:cs="Arial"/>
              </w:rPr>
              <w:t>6-Mar</w:t>
            </w:r>
          </w:p>
        </w:tc>
        <w:tc>
          <w:tcPr>
            <w:tcW w:w="5840" w:type="dxa"/>
            <w:tcBorders>
              <w:top w:val="nil"/>
              <w:left w:val="nil"/>
              <w:bottom w:val="single" w:sz="4" w:space="0" w:color="auto"/>
              <w:right w:val="single" w:sz="4" w:space="0" w:color="auto"/>
            </w:tcBorders>
            <w:shd w:val="clear" w:color="000000" w:fill="C5D9F1"/>
            <w:noWrap/>
            <w:vAlign w:val="bottom"/>
            <w:hideMark/>
          </w:tcPr>
          <w:p w14:paraId="0A6BD0DD" w14:textId="77777777" w:rsidR="00890C50" w:rsidRPr="00890C50" w:rsidRDefault="00890C50" w:rsidP="00890C50">
            <w:pPr>
              <w:jc w:val="both"/>
              <w:rPr>
                <w:rFonts w:ascii="Arial" w:hAnsi="Arial" w:cs="Arial"/>
              </w:rPr>
            </w:pPr>
            <w:proofErr w:type="spellStart"/>
            <w:r w:rsidRPr="00890C50">
              <w:rPr>
                <w:rFonts w:ascii="Arial" w:hAnsi="Arial" w:cs="Arial"/>
              </w:rPr>
              <w:t>Ophtho</w:t>
            </w:r>
            <w:proofErr w:type="spellEnd"/>
            <w:r w:rsidRPr="00890C50">
              <w:rPr>
                <w:rFonts w:ascii="Arial" w:hAnsi="Arial" w:cs="Arial"/>
              </w:rPr>
              <w:t xml:space="preserve"> examination, cornea, eyelid</w:t>
            </w:r>
          </w:p>
        </w:tc>
        <w:tc>
          <w:tcPr>
            <w:tcW w:w="1900" w:type="dxa"/>
            <w:tcBorders>
              <w:top w:val="nil"/>
              <w:left w:val="nil"/>
              <w:bottom w:val="single" w:sz="4" w:space="0" w:color="auto"/>
              <w:right w:val="single" w:sz="4" w:space="0" w:color="auto"/>
            </w:tcBorders>
            <w:shd w:val="clear" w:color="000000" w:fill="C5D9F1"/>
            <w:noWrap/>
            <w:vAlign w:val="bottom"/>
            <w:hideMark/>
          </w:tcPr>
          <w:p w14:paraId="65385FF6" w14:textId="77777777" w:rsidR="00890C50" w:rsidRPr="00890C50" w:rsidRDefault="00890C50" w:rsidP="00890C50">
            <w:pPr>
              <w:jc w:val="both"/>
              <w:rPr>
                <w:rFonts w:ascii="Arial" w:hAnsi="Arial" w:cs="Arial"/>
              </w:rPr>
            </w:pPr>
            <w:r w:rsidRPr="00890C50">
              <w:rPr>
                <w:rFonts w:ascii="Arial" w:hAnsi="Arial" w:cs="Arial"/>
              </w:rPr>
              <w:t>Rankin</w:t>
            </w:r>
          </w:p>
        </w:tc>
      </w:tr>
      <w:tr w:rsidR="00890C50" w:rsidRPr="00890C50" w14:paraId="264D64C7"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5829589A" w14:textId="77777777" w:rsidR="00890C50" w:rsidRPr="00890C50" w:rsidRDefault="00890C50" w:rsidP="00890C50">
            <w:pPr>
              <w:rPr>
                <w:rFonts w:ascii="Arial" w:hAnsi="Arial" w:cs="Arial"/>
              </w:rPr>
            </w:pPr>
            <w:r w:rsidRPr="00890C50">
              <w:rPr>
                <w:rFonts w:ascii="Arial" w:hAnsi="Arial" w:cs="Arial"/>
              </w:rPr>
              <w:t>7-Mar</w:t>
            </w:r>
          </w:p>
        </w:tc>
        <w:tc>
          <w:tcPr>
            <w:tcW w:w="5840" w:type="dxa"/>
            <w:tcBorders>
              <w:top w:val="nil"/>
              <w:left w:val="nil"/>
              <w:bottom w:val="single" w:sz="4" w:space="0" w:color="auto"/>
              <w:right w:val="single" w:sz="4" w:space="0" w:color="auto"/>
            </w:tcBorders>
            <w:shd w:val="clear" w:color="000000" w:fill="BCD3EE"/>
            <w:noWrap/>
            <w:vAlign w:val="bottom"/>
            <w:hideMark/>
          </w:tcPr>
          <w:p w14:paraId="4538F78B" w14:textId="77777777" w:rsidR="00890C50" w:rsidRPr="00890C50" w:rsidRDefault="00890C50" w:rsidP="00890C50">
            <w:pPr>
              <w:jc w:val="both"/>
              <w:rPr>
                <w:rFonts w:ascii="Arial" w:hAnsi="Arial" w:cs="Arial"/>
              </w:rPr>
            </w:pPr>
            <w:r w:rsidRPr="00890C50">
              <w:rPr>
                <w:rFonts w:ascii="Arial" w:hAnsi="Arial" w:cs="Arial"/>
              </w:rPr>
              <w:t>Recurrent uveitis, posterior segment disease</w:t>
            </w:r>
          </w:p>
        </w:tc>
        <w:tc>
          <w:tcPr>
            <w:tcW w:w="1900" w:type="dxa"/>
            <w:tcBorders>
              <w:top w:val="nil"/>
              <w:left w:val="nil"/>
              <w:bottom w:val="single" w:sz="4" w:space="0" w:color="auto"/>
              <w:right w:val="single" w:sz="4" w:space="0" w:color="auto"/>
            </w:tcBorders>
            <w:shd w:val="clear" w:color="000000" w:fill="BCD3EE"/>
            <w:noWrap/>
            <w:vAlign w:val="bottom"/>
            <w:hideMark/>
          </w:tcPr>
          <w:p w14:paraId="357D630B" w14:textId="77777777" w:rsidR="00890C50" w:rsidRPr="00890C50" w:rsidRDefault="00890C50" w:rsidP="00890C50">
            <w:pPr>
              <w:rPr>
                <w:rFonts w:ascii="Arial" w:hAnsi="Arial" w:cs="Arial"/>
              </w:rPr>
            </w:pPr>
            <w:r w:rsidRPr="00890C50">
              <w:rPr>
                <w:rFonts w:ascii="Arial" w:hAnsi="Arial" w:cs="Arial"/>
              </w:rPr>
              <w:t>Rankin</w:t>
            </w:r>
          </w:p>
        </w:tc>
      </w:tr>
      <w:tr w:rsidR="00890C50" w:rsidRPr="00890C50" w14:paraId="28B7C47C"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8DB4E2"/>
            <w:noWrap/>
            <w:vAlign w:val="center"/>
            <w:hideMark/>
          </w:tcPr>
          <w:p w14:paraId="02200096" w14:textId="77777777" w:rsidR="00890C50" w:rsidRPr="00890C50" w:rsidRDefault="00890C50" w:rsidP="00890C50">
            <w:pPr>
              <w:rPr>
                <w:rFonts w:ascii="Arial" w:hAnsi="Arial" w:cs="Arial"/>
              </w:rPr>
            </w:pPr>
            <w:r w:rsidRPr="00890C50">
              <w:rPr>
                <w:rFonts w:ascii="Arial" w:hAnsi="Arial" w:cs="Arial"/>
              </w:rPr>
              <w:t>9-Mar</w:t>
            </w:r>
          </w:p>
        </w:tc>
        <w:tc>
          <w:tcPr>
            <w:tcW w:w="5840" w:type="dxa"/>
            <w:tcBorders>
              <w:top w:val="nil"/>
              <w:left w:val="nil"/>
              <w:bottom w:val="single" w:sz="4" w:space="0" w:color="auto"/>
              <w:right w:val="single" w:sz="4" w:space="0" w:color="auto"/>
            </w:tcBorders>
            <w:shd w:val="clear" w:color="000000" w:fill="8DB4E2"/>
            <w:noWrap/>
            <w:vAlign w:val="bottom"/>
            <w:hideMark/>
          </w:tcPr>
          <w:p w14:paraId="20C32940" w14:textId="77777777" w:rsidR="00890C50" w:rsidRPr="00890C50" w:rsidRDefault="00890C50" w:rsidP="00890C50">
            <w:pPr>
              <w:jc w:val="both"/>
              <w:rPr>
                <w:rFonts w:ascii="Arial" w:hAnsi="Arial" w:cs="Arial"/>
                <w:b/>
                <w:bCs/>
              </w:rPr>
            </w:pPr>
            <w:r w:rsidRPr="00890C50">
              <w:rPr>
                <w:rFonts w:ascii="Arial" w:hAnsi="Arial" w:cs="Arial"/>
                <w:b/>
                <w:bCs/>
              </w:rPr>
              <w:t xml:space="preserve">Examination II  Foals through </w:t>
            </w:r>
            <w:proofErr w:type="spellStart"/>
            <w:r w:rsidRPr="00890C50">
              <w:rPr>
                <w:rFonts w:ascii="Arial" w:hAnsi="Arial" w:cs="Arial"/>
                <w:b/>
                <w:bCs/>
              </w:rPr>
              <w:t>Ophtho</w:t>
            </w:r>
            <w:proofErr w:type="spellEnd"/>
            <w:r w:rsidRPr="00890C50">
              <w:rPr>
                <w:rFonts w:ascii="Arial" w:hAnsi="Arial" w:cs="Arial"/>
                <w:b/>
                <w:bCs/>
              </w:rPr>
              <w:t xml:space="preserve">  (14 lectures)</w:t>
            </w:r>
          </w:p>
        </w:tc>
        <w:tc>
          <w:tcPr>
            <w:tcW w:w="1900" w:type="dxa"/>
            <w:tcBorders>
              <w:top w:val="nil"/>
              <w:left w:val="nil"/>
              <w:bottom w:val="single" w:sz="4" w:space="0" w:color="auto"/>
              <w:right w:val="single" w:sz="4" w:space="0" w:color="auto"/>
            </w:tcBorders>
            <w:shd w:val="clear" w:color="000000" w:fill="8DB4E2"/>
            <w:noWrap/>
            <w:vAlign w:val="bottom"/>
            <w:hideMark/>
          </w:tcPr>
          <w:p w14:paraId="7A123CEA" w14:textId="77777777" w:rsidR="00890C50" w:rsidRPr="00890C50" w:rsidRDefault="00890C50" w:rsidP="00890C50">
            <w:pPr>
              <w:rPr>
                <w:rFonts w:ascii="Arial" w:hAnsi="Arial" w:cs="Arial"/>
                <w:b/>
                <w:bCs/>
              </w:rPr>
            </w:pPr>
            <w:r w:rsidRPr="00890C50">
              <w:rPr>
                <w:rFonts w:ascii="Arial" w:hAnsi="Arial" w:cs="Arial"/>
                <w:b/>
                <w:bCs/>
              </w:rPr>
              <w:t>7:30 to 9:00 AM</w:t>
            </w:r>
          </w:p>
        </w:tc>
      </w:tr>
      <w:tr w:rsidR="00890C50" w:rsidRPr="00890C50" w14:paraId="2227524C"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BCD3EE"/>
            <w:noWrap/>
            <w:vAlign w:val="center"/>
            <w:hideMark/>
          </w:tcPr>
          <w:p w14:paraId="2CF99D0B" w14:textId="77777777" w:rsidR="00890C50" w:rsidRPr="00890C50" w:rsidRDefault="00890C50" w:rsidP="00890C50">
            <w:pPr>
              <w:jc w:val="both"/>
              <w:rPr>
                <w:rFonts w:ascii="Arial" w:hAnsi="Arial" w:cs="Arial"/>
              </w:rPr>
            </w:pPr>
            <w:r w:rsidRPr="00890C50">
              <w:rPr>
                <w:rFonts w:ascii="Arial" w:hAnsi="Arial" w:cs="Arial"/>
              </w:rPr>
              <w:t>12-Mar</w:t>
            </w:r>
          </w:p>
        </w:tc>
        <w:tc>
          <w:tcPr>
            <w:tcW w:w="5840" w:type="dxa"/>
            <w:tcBorders>
              <w:top w:val="nil"/>
              <w:left w:val="nil"/>
              <w:bottom w:val="single" w:sz="4" w:space="0" w:color="auto"/>
              <w:right w:val="single" w:sz="4" w:space="0" w:color="auto"/>
            </w:tcBorders>
            <w:shd w:val="clear" w:color="000000" w:fill="BCD3EE"/>
            <w:noWrap/>
            <w:vAlign w:val="bottom"/>
            <w:hideMark/>
          </w:tcPr>
          <w:p w14:paraId="7F0A7A38" w14:textId="77777777" w:rsidR="00890C50" w:rsidRPr="00890C50" w:rsidRDefault="00890C50" w:rsidP="00890C50">
            <w:pPr>
              <w:jc w:val="both"/>
              <w:rPr>
                <w:rFonts w:ascii="Arial" w:hAnsi="Arial" w:cs="Arial"/>
              </w:rPr>
            </w:pPr>
            <w:r w:rsidRPr="00890C50">
              <w:rPr>
                <w:rFonts w:ascii="Arial" w:hAnsi="Arial" w:cs="Arial"/>
              </w:rPr>
              <w:t>Renal</w:t>
            </w:r>
          </w:p>
        </w:tc>
        <w:tc>
          <w:tcPr>
            <w:tcW w:w="1900" w:type="dxa"/>
            <w:tcBorders>
              <w:top w:val="nil"/>
              <w:left w:val="nil"/>
              <w:bottom w:val="nil"/>
              <w:right w:val="nil"/>
            </w:tcBorders>
            <w:shd w:val="clear" w:color="000000" w:fill="BCD3EE"/>
            <w:noWrap/>
            <w:vAlign w:val="bottom"/>
            <w:hideMark/>
          </w:tcPr>
          <w:p w14:paraId="4FFFC4A2"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0808BE66"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BCD3EE"/>
            <w:noWrap/>
            <w:vAlign w:val="center"/>
            <w:hideMark/>
          </w:tcPr>
          <w:p w14:paraId="598CE01C" w14:textId="77777777" w:rsidR="00890C50" w:rsidRPr="00890C50" w:rsidRDefault="00890C50" w:rsidP="00890C50">
            <w:pPr>
              <w:jc w:val="both"/>
              <w:rPr>
                <w:rFonts w:ascii="Arial" w:hAnsi="Arial" w:cs="Arial"/>
              </w:rPr>
            </w:pPr>
            <w:r w:rsidRPr="00890C50">
              <w:rPr>
                <w:rFonts w:ascii="Arial" w:hAnsi="Arial" w:cs="Arial"/>
              </w:rPr>
              <w:t>13-Mar</w:t>
            </w:r>
          </w:p>
        </w:tc>
        <w:tc>
          <w:tcPr>
            <w:tcW w:w="5840" w:type="dxa"/>
            <w:tcBorders>
              <w:top w:val="nil"/>
              <w:left w:val="nil"/>
              <w:bottom w:val="single" w:sz="4" w:space="0" w:color="auto"/>
              <w:right w:val="single" w:sz="4" w:space="0" w:color="auto"/>
            </w:tcBorders>
            <w:shd w:val="clear" w:color="000000" w:fill="BCD3EE"/>
            <w:noWrap/>
            <w:vAlign w:val="bottom"/>
            <w:hideMark/>
          </w:tcPr>
          <w:p w14:paraId="0C7E7C59" w14:textId="77777777" w:rsidR="00890C50" w:rsidRPr="00890C50" w:rsidRDefault="00890C50" w:rsidP="00890C50">
            <w:pPr>
              <w:jc w:val="both"/>
              <w:rPr>
                <w:rFonts w:ascii="Arial" w:hAnsi="Arial" w:cs="Arial"/>
              </w:rPr>
            </w:pPr>
            <w:r w:rsidRPr="00890C50">
              <w:rPr>
                <w:rFonts w:ascii="Arial" w:hAnsi="Arial" w:cs="Arial"/>
              </w:rPr>
              <w:t>Urinary</w:t>
            </w:r>
          </w:p>
        </w:tc>
        <w:tc>
          <w:tcPr>
            <w:tcW w:w="1900" w:type="dxa"/>
            <w:tcBorders>
              <w:top w:val="single" w:sz="4" w:space="0" w:color="auto"/>
              <w:left w:val="nil"/>
              <w:bottom w:val="single" w:sz="4" w:space="0" w:color="auto"/>
              <w:right w:val="single" w:sz="4" w:space="0" w:color="auto"/>
            </w:tcBorders>
            <w:shd w:val="clear" w:color="000000" w:fill="BCD3EE"/>
            <w:noWrap/>
            <w:vAlign w:val="bottom"/>
            <w:hideMark/>
          </w:tcPr>
          <w:p w14:paraId="6B752491"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7074F669"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BCD3EE"/>
            <w:noWrap/>
            <w:vAlign w:val="center"/>
            <w:hideMark/>
          </w:tcPr>
          <w:p w14:paraId="527CFBF0" w14:textId="77777777" w:rsidR="00890C50" w:rsidRPr="00890C50" w:rsidRDefault="00890C50" w:rsidP="00890C50">
            <w:pPr>
              <w:jc w:val="both"/>
              <w:rPr>
                <w:rFonts w:ascii="Arial" w:hAnsi="Arial" w:cs="Arial"/>
              </w:rPr>
            </w:pPr>
            <w:r w:rsidRPr="00890C50">
              <w:rPr>
                <w:rFonts w:ascii="Arial" w:hAnsi="Arial" w:cs="Arial"/>
              </w:rPr>
              <w:t>14-Mar</w:t>
            </w:r>
          </w:p>
        </w:tc>
        <w:tc>
          <w:tcPr>
            <w:tcW w:w="5840" w:type="dxa"/>
            <w:tcBorders>
              <w:top w:val="nil"/>
              <w:left w:val="nil"/>
              <w:bottom w:val="single" w:sz="4" w:space="0" w:color="auto"/>
              <w:right w:val="single" w:sz="4" w:space="0" w:color="auto"/>
            </w:tcBorders>
            <w:shd w:val="clear" w:color="000000" w:fill="C5D9F1"/>
            <w:noWrap/>
            <w:vAlign w:val="bottom"/>
            <w:hideMark/>
          </w:tcPr>
          <w:p w14:paraId="1FD9F876" w14:textId="77777777" w:rsidR="00890C50" w:rsidRPr="00890C50" w:rsidRDefault="00890C50" w:rsidP="00890C50">
            <w:pPr>
              <w:rPr>
                <w:rFonts w:ascii="Arial" w:hAnsi="Arial" w:cs="Arial"/>
              </w:rPr>
            </w:pPr>
            <w:r w:rsidRPr="00890C50">
              <w:rPr>
                <w:rFonts w:ascii="Arial" w:hAnsi="Arial" w:cs="Arial"/>
              </w:rPr>
              <w:t>Geriatric Horses</w:t>
            </w:r>
          </w:p>
        </w:tc>
        <w:tc>
          <w:tcPr>
            <w:tcW w:w="1900" w:type="dxa"/>
            <w:tcBorders>
              <w:top w:val="nil"/>
              <w:left w:val="nil"/>
              <w:bottom w:val="single" w:sz="4" w:space="0" w:color="auto"/>
              <w:right w:val="single" w:sz="4" w:space="0" w:color="auto"/>
            </w:tcBorders>
            <w:shd w:val="clear" w:color="000000" w:fill="BCD3EE"/>
            <w:noWrap/>
            <w:vAlign w:val="bottom"/>
            <w:hideMark/>
          </w:tcPr>
          <w:p w14:paraId="081D8B48"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5EDC5338"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14:paraId="521E0F42" w14:textId="77777777" w:rsidR="00890C50" w:rsidRPr="00890C50" w:rsidRDefault="00890C50" w:rsidP="00890C50">
            <w:pPr>
              <w:jc w:val="both"/>
              <w:rPr>
                <w:rFonts w:ascii="Arial" w:hAnsi="Arial" w:cs="Arial"/>
                <w:b/>
                <w:bCs/>
                <w:color w:val="FFFFFF"/>
              </w:rPr>
            </w:pPr>
            <w:r w:rsidRPr="00890C50">
              <w:rPr>
                <w:rFonts w:ascii="Arial" w:hAnsi="Arial" w:cs="Arial"/>
                <w:b/>
                <w:bCs/>
                <w:color w:val="FFFFFF"/>
              </w:rPr>
              <w:t xml:space="preserve">3/19-3/23 </w:t>
            </w:r>
          </w:p>
        </w:tc>
        <w:tc>
          <w:tcPr>
            <w:tcW w:w="5840" w:type="dxa"/>
            <w:tcBorders>
              <w:top w:val="nil"/>
              <w:left w:val="nil"/>
              <w:bottom w:val="nil"/>
              <w:right w:val="nil"/>
            </w:tcBorders>
            <w:shd w:val="clear" w:color="000000" w:fill="1F497D"/>
            <w:noWrap/>
            <w:vAlign w:val="bottom"/>
            <w:hideMark/>
          </w:tcPr>
          <w:p w14:paraId="663C2D38" w14:textId="77777777" w:rsidR="00890C50" w:rsidRPr="00890C50" w:rsidRDefault="00890C50" w:rsidP="00890C50">
            <w:pPr>
              <w:rPr>
                <w:rFonts w:ascii="Arial" w:hAnsi="Arial" w:cs="Arial"/>
                <w:b/>
                <w:bCs/>
                <w:color w:val="FFFFFF"/>
              </w:rPr>
            </w:pPr>
            <w:r w:rsidRPr="00890C50">
              <w:rPr>
                <w:rFonts w:ascii="Arial" w:hAnsi="Arial" w:cs="Arial"/>
                <w:b/>
                <w:bCs/>
                <w:color w:val="FFFFFF"/>
              </w:rPr>
              <w:t>SPRING BREAK NO CLASS</w:t>
            </w:r>
          </w:p>
        </w:tc>
        <w:tc>
          <w:tcPr>
            <w:tcW w:w="1900" w:type="dxa"/>
            <w:tcBorders>
              <w:top w:val="nil"/>
              <w:left w:val="single" w:sz="4" w:space="0" w:color="auto"/>
              <w:bottom w:val="single" w:sz="4" w:space="0" w:color="auto"/>
              <w:right w:val="single" w:sz="4" w:space="0" w:color="auto"/>
            </w:tcBorders>
            <w:shd w:val="clear" w:color="000000" w:fill="1F497D"/>
            <w:noWrap/>
            <w:vAlign w:val="bottom"/>
            <w:hideMark/>
          </w:tcPr>
          <w:p w14:paraId="2D9F99CF" w14:textId="77777777" w:rsidR="00890C50" w:rsidRPr="00890C50" w:rsidRDefault="00890C50" w:rsidP="00890C50">
            <w:pPr>
              <w:jc w:val="both"/>
              <w:rPr>
                <w:rFonts w:ascii="Arial" w:hAnsi="Arial" w:cs="Arial"/>
                <w:color w:val="FFFFFF"/>
              </w:rPr>
            </w:pPr>
            <w:r w:rsidRPr="00890C50">
              <w:rPr>
                <w:rFonts w:ascii="Arial" w:hAnsi="Arial" w:cs="Arial"/>
                <w:color w:val="FFFFFF"/>
              </w:rPr>
              <w:t> </w:t>
            </w:r>
          </w:p>
        </w:tc>
      </w:tr>
      <w:tr w:rsidR="00890C50" w:rsidRPr="00890C50" w14:paraId="640E953D"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45716DF3" w14:textId="77777777" w:rsidR="00890C50" w:rsidRPr="00890C50" w:rsidRDefault="00890C50" w:rsidP="00890C50">
            <w:pPr>
              <w:jc w:val="both"/>
              <w:rPr>
                <w:rFonts w:ascii="Arial" w:hAnsi="Arial" w:cs="Arial"/>
              </w:rPr>
            </w:pPr>
            <w:r w:rsidRPr="00890C50">
              <w:rPr>
                <w:rFonts w:ascii="Arial" w:hAnsi="Arial" w:cs="Arial"/>
              </w:rPr>
              <w:t>26-Mar</w:t>
            </w:r>
          </w:p>
        </w:tc>
        <w:tc>
          <w:tcPr>
            <w:tcW w:w="5840" w:type="dxa"/>
            <w:tcBorders>
              <w:top w:val="single" w:sz="4" w:space="0" w:color="auto"/>
              <w:left w:val="nil"/>
              <w:bottom w:val="single" w:sz="4" w:space="0" w:color="auto"/>
              <w:right w:val="single" w:sz="4" w:space="0" w:color="auto"/>
            </w:tcBorders>
            <w:shd w:val="clear" w:color="000000" w:fill="C5D9F1"/>
            <w:noWrap/>
            <w:vAlign w:val="bottom"/>
            <w:hideMark/>
          </w:tcPr>
          <w:p w14:paraId="2B93DE9E" w14:textId="77777777" w:rsidR="00890C50" w:rsidRPr="00890C50" w:rsidRDefault="00890C50" w:rsidP="00890C50">
            <w:pPr>
              <w:jc w:val="both"/>
              <w:rPr>
                <w:rFonts w:ascii="Arial" w:hAnsi="Arial" w:cs="Arial"/>
              </w:rPr>
            </w:pPr>
            <w:r w:rsidRPr="00890C50">
              <w:rPr>
                <w:rFonts w:ascii="Arial" w:hAnsi="Arial" w:cs="Arial"/>
              </w:rPr>
              <w:t>Neurologic Examination</w:t>
            </w:r>
          </w:p>
        </w:tc>
        <w:tc>
          <w:tcPr>
            <w:tcW w:w="1900" w:type="dxa"/>
            <w:tcBorders>
              <w:top w:val="nil"/>
              <w:left w:val="nil"/>
              <w:bottom w:val="single" w:sz="4" w:space="0" w:color="auto"/>
              <w:right w:val="single" w:sz="4" w:space="0" w:color="auto"/>
            </w:tcBorders>
            <w:shd w:val="clear" w:color="000000" w:fill="C5D9F1"/>
            <w:noWrap/>
            <w:vAlign w:val="bottom"/>
            <w:hideMark/>
          </w:tcPr>
          <w:p w14:paraId="62D016FB"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7721034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1E80413E" w14:textId="77777777" w:rsidR="00890C50" w:rsidRPr="00890C50" w:rsidRDefault="00890C50" w:rsidP="00890C50">
            <w:pPr>
              <w:jc w:val="both"/>
              <w:rPr>
                <w:rFonts w:ascii="Arial" w:hAnsi="Arial" w:cs="Arial"/>
              </w:rPr>
            </w:pPr>
            <w:r w:rsidRPr="00890C50">
              <w:rPr>
                <w:rFonts w:ascii="Arial" w:hAnsi="Arial" w:cs="Arial"/>
              </w:rPr>
              <w:t>27-Mar</w:t>
            </w:r>
          </w:p>
        </w:tc>
        <w:tc>
          <w:tcPr>
            <w:tcW w:w="5840" w:type="dxa"/>
            <w:tcBorders>
              <w:top w:val="nil"/>
              <w:left w:val="nil"/>
              <w:bottom w:val="single" w:sz="4" w:space="0" w:color="auto"/>
              <w:right w:val="single" w:sz="4" w:space="0" w:color="auto"/>
            </w:tcBorders>
            <w:shd w:val="clear" w:color="000000" w:fill="C5D9F1"/>
            <w:noWrap/>
            <w:vAlign w:val="bottom"/>
            <w:hideMark/>
          </w:tcPr>
          <w:p w14:paraId="3953B992" w14:textId="77777777" w:rsidR="00890C50" w:rsidRPr="00890C50" w:rsidRDefault="00890C50" w:rsidP="00890C50">
            <w:pPr>
              <w:jc w:val="both"/>
              <w:rPr>
                <w:rFonts w:ascii="Arial" w:hAnsi="Arial" w:cs="Arial"/>
              </w:rPr>
            </w:pPr>
            <w:r w:rsidRPr="00890C50">
              <w:rPr>
                <w:rFonts w:ascii="Arial" w:hAnsi="Arial" w:cs="Arial"/>
              </w:rPr>
              <w:t>Spinal Ataxia</w:t>
            </w:r>
          </w:p>
        </w:tc>
        <w:tc>
          <w:tcPr>
            <w:tcW w:w="1900" w:type="dxa"/>
            <w:tcBorders>
              <w:top w:val="nil"/>
              <w:left w:val="nil"/>
              <w:bottom w:val="single" w:sz="4" w:space="0" w:color="auto"/>
              <w:right w:val="single" w:sz="4" w:space="0" w:color="auto"/>
            </w:tcBorders>
            <w:shd w:val="clear" w:color="000000" w:fill="C5D9F1"/>
            <w:noWrap/>
            <w:vAlign w:val="bottom"/>
            <w:hideMark/>
          </w:tcPr>
          <w:p w14:paraId="5C02EBE8"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62FF6A4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48871554" w14:textId="77777777" w:rsidR="00890C50" w:rsidRPr="00890C50" w:rsidRDefault="00890C50" w:rsidP="00890C50">
            <w:pPr>
              <w:jc w:val="both"/>
              <w:rPr>
                <w:rFonts w:ascii="Arial" w:hAnsi="Arial" w:cs="Arial"/>
              </w:rPr>
            </w:pPr>
            <w:r w:rsidRPr="00890C50">
              <w:rPr>
                <w:rFonts w:ascii="Arial" w:hAnsi="Arial" w:cs="Arial"/>
              </w:rPr>
              <w:t>28-Mar</w:t>
            </w:r>
          </w:p>
        </w:tc>
        <w:tc>
          <w:tcPr>
            <w:tcW w:w="5840" w:type="dxa"/>
            <w:tcBorders>
              <w:top w:val="nil"/>
              <w:left w:val="nil"/>
              <w:bottom w:val="single" w:sz="4" w:space="0" w:color="auto"/>
              <w:right w:val="single" w:sz="4" w:space="0" w:color="auto"/>
            </w:tcBorders>
            <w:shd w:val="clear" w:color="000000" w:fill="C5D9F1"/>
            <w:noWrap/>
            <w:vAlign w:val="bottom"/>
            <w:hideMark/>
          </w:tcPr>
          <w:p w14:paraId="014A1841" w14:textId="77777777" w:rsidR="00890C50" w:rsidRPr="00890C50" w:rsidRDefault="00890C50" w:rsidP="00890C50">
            <w:pPr>
              <w:jc w:val="both"/>
              <w:rPr>
                <w:rFonts w:ascii="Arial" w:hAnsi="Arial" w:cs="Arial"/>
              </w:rPr>
            </w:pPr>
            <w:r w:rsidRPr="00890C50">
              <w:rPr>
                <w:rFonts w:ascii="Arial" w:hAnsi="Arial" w:cs="Arial"/>
              </w:rPr>
              <w:t>Spinal Ataxia: EPM / EHV</w:t>
            </w:r>
          </w:p>
        </w:tc>
        <w:tc>
          <w:tcPr>
            <w:tcW w:w="1900" w:type="dxa"/>
            <w:tcBorders>
              <w:top w:val="nil"/>
              <w:left w:val="nil"/>
              <w:bottom w:val="single" w:sz="4" w:space="0" w:color="auto"/>
              <w:right w:val="single" w:sz="4" w:space="0" w:color="auto"/>
            </w:tcBorders>
            <w:shd w:val="clear" w:color="000000" w:fill="C5D9F1"/>
            <w:noWrap/>
            <w:vAlign w:val="bottom"/>
            <w:hideMark/>
          </w:tcPr>
          <w:p w14:paraId="129115D6" w14:textId="77777777" w:rsidR="00890C50" w:rsidRPr="00890C50" w:rsidRDefault="00890C50" w:rsidP="00890C50">
            <w:pPr>
              <w:jc w:val="both"/>
              <w:rPr>
                <w:rFonts w:ascii="Arial" w:hAnsi="Arial" w:cs="Arial"/>
              </w:rPr>
            </w:pPr>
            <w:r w:rsidRPr="00890C50">
              <w:rPr>
                <w:rFonts w:ascii="Arial" w:hAnsi="Arial" w:cs="Arial"/>
              </w:rPr>
              <w:t xml:space="preserve">Davis </w:t>
            </w:r>
          </w:p>
        </w:tc>
      </w:tr>
      <w:tr w:rsidR="00890C50" w:rsidRPr="00890C50" w14:paraId="41095A4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7B9C8888" w14:textId="77777777" w:rsidR="00890C50" w:rsidRPr="00890C50" w:rsidRDefault="00890C50" w:rsidP="00890C50">
            <w:pPr>
              <w:rPr>
                <w:rFonts w:ascii="Arial" w:hAnsi="Arial" w:cs="Arial"/>
              </w:rPr>
            </w:pPr>
            <w:r w:rsidRPr="00890C50">
              <w:rPr>
                <w:rFonts w:ascii="Arial" w:hAnsi="Arial" w:cs="Arial"/>
              </w:rPr>
              <w:t>2-Apr</w:t>
            </w:r>
          </w:p>
        </w:tc>
        <w:tc>
          <w:tcPr>
            <w:tcW w:w="5840" w:type="dxa"/>
            <w:tcBorders>
              <w:top w:val="nil"/>
              <w:left w:val="nil"/>
              <w:bottom w:val="single" w:sz="4" w:space="0" w:color="auto"/>
              <w:right w:val="single" w:sz="4" w:space="0" w:color="auto"/>
            </w:tcBorders>
            <w:shd w:val="clear" w:color="000000" w:fill="C5D9F1"/>
            <w:noWrap/>
            <w:vAlign w:val="bottom"/>
            <w:hideMark/>
          </w:tcPr>
          <w:p w14:paraId="3F2EB90D" w14:textId="77777777" w:rsidR="00890C50" w:rsidRPr="00890C50" w:rsidRDefault="00890C50" w:rsidP="00890C50">
            <w:pPr>
              <w:jc w:val="both"/>
              <w:rPr>
                <w:rFonts w:ascii="Arial" w:hAnsi="Arial" w:cs="Arial"/>
              </w:rPr>
            </w:pPr>
            <w:r w:rsidRPr="00890C50">
              <w:rPr>
                <w:rFonts w:ascii="Arial" w:hAnsi="Arial" w:cs="Arial"/>
              </w:rPr>
              <w:t>Vestibular Disease, head trauma</w:t>
            </w:r>
          </w:p>
        </w:tc>
        <w:tc>
          <w:tcPr>
            <w:tcW w:w="1900" w:type="dxa"/>
            <w:tcBorders>
              <w:top w:val="nil"/>
              <w:left w:val="nil"/>
              <w:bottom w:val="single" w:sz="4" w:space="0" w:color="auto"/>
              <w:right w:val="single" w:sz="4" w:space="0" w:color="auto"/>
            </w:tcBorders>
            <w:shd w:val="clear" w:color="000000" w:fill="C5D9F1"/>
            <w:noWrap/>
            <w:vAlign w:val="bottom"/>
            <w:hideMark/>
          </w:tcPr>
          <w:p w14:paraId="7E7DF412" w14:textId="77777777" w:rsidR="00890C50" w:rsidRPr="00890C50" w:rsidRDefault="00890C50" w:rsidP="00890C50">
            <w:pPr>
              <w:jc w:val="both"/>
              <w:rPr>
                <w:rFonts w:ascii="Arial" w:hAnsi="Arial" w:cs="Arial"/>
              </w:rPr>
            </w:pPr>
            <w:r w:rsidRPr="00890C50">
              <w:rPr>
                <w:rFonts w:ascii="Arial" w:hAnsi="Arial" w:cs="Arial"/>
              </w:rPr>
              <w:t>Delph</w:t>
            </w:r>
          </w:p>
        </w:tc>
      </w:tr>
      <w:tr w:rsidR="00890C50" w:rsidRPr="00890C50" w14:paraId="3FBABCA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1ED8A2C5" w14:textId="77777777" w:rsidR="00890C50" w:rsidRPr="00890C50" w:rsidRDefault="00890C50" w:rsidP="00890C50">
            <w:pPr>
              <w:rPr>
                <w:rFonts w:ascii="Arial" w:hAnsi="Arial" w:cs="Arial"/>
              </w:rPr>
            </w:pPr>
            <w:r w:rsidRPr="00890C50">
              <w:rPr>
                <w:rFonts w:ascii="Arial" w:hAnsi="Arial" w:cs="Arial"/>
              </w:rPr>
              <w:t>3-Apr</w:t>
            </w:r>
          </w:p>
        </w:tc>
        <w:tc>
          <w:tcPr>
            <w:tcW w:w="5840" w:type="dxa"/>
            <w:tcBorders>
              <w:top w:val="nil"/>
              <w:left w:val="nil"/>
              <w:bottom w:val="single" w:sz="4" w:space="0" w:color="auto"/>
              <w:right w:val="single" w:sz="4" w:space="0" w:color="auto"/>
            </w:tcBorders>
            <w:shd w:val="clear" w:color="000000" w:fill="C5D9F1"/>
            <w:noWrap/>
            <w:vAlign w:val="bottom"/>
            <w:hideMark/>
          </w:tcPr>
          <w:p w14:paraId="77E91EA7" w14:textId="77777777" w:rsidR="00890C50" w:rsidRPr="00890C50" w:rsidRDefault="00890C50" w:rsidP="00890C50">
            <w:pPr>
              <w:jc w:val="both"/>
              <w:rPr>
                <w:rFonts w:ascii="Arial" w:hAnsi="Arial" w:cs="Arial"/>
              </w:rPr>
            </w:pPr>
            <w:r w:rsidRPr="00890C50">
              <w:rPr>
                <w:rFonts w:ascii="Arial" w:hAnsi="Arial" w:cs="Arial"/>
              </w:rPr>
              <w:t xml:space="preserve">Viral </w:t>
            </w:r>
            <w:proofErr w:type="spellStart"/>
            <w:r w:rsidRPr="00890C50">
              <w:rPr>
                <w:rFonts w:ascii="Arial" w:hAnsi="Arial" w:cs="Arial"/>
              </w:rPr>
              <w:t>Encephalitides</w:t>
            </w:r>
            <w:proofErr w:type="spellEnd"/>
          </w:p>
        </w:tc>
        <w:tc>
          <w:tcPr>
            <w:tcW w:w="1900" w:type="dxa"/>
            <w:tcBorders>
              <w:top w:val="nil"/>
              <w:left w:val="nil"/>
              <w:bottom w:val="single" w:sz="4" w:space="0" w:color="auto"/>
              <w:right w:val="single" w:sz="4" w:space="0" w:color="auto"/>
            </w:tcBorders>
            <w:shd w:val="clear" w:color="000000" w:fill="C5D9F1"/>
            <w:noWrap/>
            <w:vAlign w:val="bottom"/>
            <w:hideMark/>
          </w:tcPr>
          <w:p w14:paraId="4549EA9F" w14:textId="77777777" w:rsidR="00890C50" w:rsidRPr="00890C50" w:rsidRDefault="00890C50" w:rsidP="00890C50">
            <w:pPr>
              <w:jc w:val="both"/>
              <w:rPr>
                <w:rFonts w:ascii="Arial" w:hAnsi="Arial" w:cs="Arial"/>
              </w:rPr>
            </w:pPr>
            <w:r w:rsidRPr="00890C50">
              <w:rPr>
                <w:rFonts w:ascii="Arial" w:hAnsi="Arial" w:cs="Arial"/>
              </w:rPr>
              <w:t>Delph</w:t>
            </w:r>
          </w:p>
        </w:tc>
      </w:tr>
      <w:tr w:rsidR="00890C50" w:rsidRPr="00890C50" w14:paraId="75F9E37F"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79E3A21C" w14:textId="77777777" w:rsidR="00890C50" w:rsidRPr="00890C50" w:rsidRDefault="00890C50" w:rsidP="00890C50">
            <w:pPr>
              <w:jc w:val="both"/>
              <w:rPr>
                <w:rFonts w:ascii="Arial" w:hAnsi="Arial" w:cs="Arial"/>
              </w:rPr>
            </w:pPr>
            <w:r w:rsidRPr="00890C50">
              <w:rPr>
                <w:rFonts w:ascii="Arial" w:hAnsi="Arial" w:cs="Arial"/>
              </w:rPr>
              <w:t>4-Apr</w:t>
            </w:r>
          </w:p>
        </w:tc>
        <w:tc>
          <w:tcPr>
            <w:tcW w:w="5840" w:type="dxa"/>
            <w:tcBorders>
              <w:top w:val="nil"/>
              <w:left w:val="nil"/>
              <w:bottom w:val="single" w:sz="4" w:space="0" w:color="auto"/>
              <w:right w:val="single" w:sz="4" w:space="0" w:color="auto"/>
            </w:tcBorders>
            <w:shd w:val="clear" w:color="000000" w:fill="C5D9F1"/>
            <w:noWrap/>
            <w:vAlign w:val="bottom"/>
            <w:hideMark/>
          </w:tcPr>
          <w:p w14:paraId="2CCF17C4" w14:textId="77777777" w:rsidR="00890C50" w:rsidRPr="00890C50" w:rsidRDefault="00890C50" w:rsidP="00890C50">
            <w:pPr>
              <w:jc w:val="both"/>
              <w:rPr>
                <w:rFonts w:ascii="Arial" w:hAnsi="Arial" w:cs="Arial"/>
              </w:rPr>
            </w:pPr>
            <w:r w:rsidRPr="00890C50">
              <w:rPr>
                <w:rFonts w:ascii="Arial" w:hAnsi="Arial" w:cs="Arial"/>
              </w:rPr>
              <w:t xml:space="preserve">Viral </w:t>
            </w:r>
            <w:proofErr w:type="spellStart"/>
            <w:r w:rsidRPr="00890C50">
              <w:rPr>
                <w:rFonts w:ascii="Arial" w:hAnsi="Arial" w:cs="Arial"/>
              </w:rPr>
              <w:t>Encephalitides</w:t>
            </w:r>
            <w:proofErr w:type="spellEnd"/>
          </w:p>
        </w:tc>
        <w:tc>
          <w:tcPr>
            <w:tcW w:w="1900" w:type="dxa"/>
            <w:tcBorders>
              <w:top w:val="nil"/>
              <w:left w:val="nil"/>
              <w:bottom w:val="single" w:sz="4" w:space="0" w:color="auto"/>
              <w:right w:val="single" w:sz="4" w:space="0" w:color="auto"/>
            </w:tcBorders>
            <w:shd w:val="clear" w:color="000000" w:fill="C5D9F1"/>
            <w:noWrap/>
            <w:vAlign w:val="bottom"/>
            <w:hideMark/>
          </w:tcPr>
          <w:p w14:paraId="1FCF7CF7" w14:textId="77777777" w:rsidR="00890C50" w:rsidRPr="00890C50" w:rsidRDefault="00890C50" w:rsidP="00890C50">
            <w:pPr>
              <w:rPr>
                <w:rFonts w:ascii="Arial" w:hAnsi="Arial" w:cs="Arial"/>
              </w:rPr>
            </w:pPr>
            <w:r w:rsidRPr="00890C50">
              <w:rPr>
                <w:rFonts w:ascii="Arial" w:hAnsi="Arial" w:cs="Arial"/>
              </w:rPr>
              <w:t>Delph</w:t>
            </w:r>
          </w:p>
        </w:tc>
      </w:tr>
      <w:tr w:rsidR="00890C50" w:rsidRPr="00890C50" w14:paraId="7EF801E4"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0E998231" w14:textId="77777777" w:rsidR="00890C50" w:rsidRPr="00890C50" w:rsidRDefault="00890C50" w:rsidP="00890C50">
            <w:pPr>
              <w:jc w:val="both"/>
              <w:rPr>
                <w:rFonts w:ascii="Arial" w:hAnsi="Arial" w:cs="Arial"/>
              </w:rPr>
            </w:pPr>
            <w:r w:rsidRPr="00890C50">
              <w:rPr>
                <w:rFonts w:ascii="Arial" w:hAnsi="Arial" w:cs="Arial"/>
              </w:rPr>
              <w:t>9-Apr</w:t>
            </w:r>
          </w:p>
        </w:tc>
        <w:tc>
          <w:tcPr>
            <w:tcW w:w="5840" w:type="dxa"/>
            <w:tcBorders>
              <w:top w:val="nil"/>
              <w:left w:val="nil"/>
              <w:bottom w:val="single" w:sz="4" w:space="0" w:color="auto"/>
              <w:right w:val="single" w:sz="4" w:space="0" w:color="auto"/>
            </w:tcBorders>
            <w:shd w:val="clear" w:color="000000" w:fill="C5D9F1"/>
            <w:noWrap/>
            <w:vAlign w:val="bottom"/>
            <w:hideMark/>
          </w:tcPr>
          <w:p w14:paraId="32243970" w14:textId="77777777" w:rsidR="00890C50" w:rsidRPr="00890C50" w:rsidRDefault="00890C50" w:rsidP="00890C50">
            <w:pPr>
              <w:jc w:val="both"/>
              <w:rPr>
                <w:rFonts w:ascii="Arial" w:hAnsi="Arial" w:cs="Arial"/>
              </w:rPr>
            </w:pPr>
            <w:r w:rsidRPr="00890C50">
              <w:rPr>
                <w:rFonts w:ascii="Arial" w:hAnsi="Arial" w:cs="Arial"/>
              </w:rPr>
              <w:t>Botulism Tetanus</w:t>
            </w:r>
          </w:p>
        </w:tc>
        <w:tc>
          <w:tcPr>
            <w:tcW w:w="1900" w:type="dxa"/>
            <w:tcBorders>
              <w:top w:val="nil"/>
              <w:left w:val="nil"/>
              <w:bottom w:val="single" w:sz="4" w:space="0" w:color="auto"/>
              <w:right w:val="single" w:sz="4" w:space="0" w:color="auto"/>
            </w:tcBorders>
            <w:shd w:val="clear" w:color="000000" w:fill="C5D9F1"/>
            <w:noWrap/>
            <w:vAlign w:val="bottom"/>
            <w:hideMark/>
          </w:tcPr>
          <w:p w14:paraId="32BC5AE6" w14:textId="77777777" w:rsidR="00890C50" w:rsidRPr="00890C50" w:rsidRDefault="00890C50" w:rsidP="00890C50">
            <w:pPr>
              <w:rPr>
                <w:rFonts w:ascii="Arial" w:hAnsi="Arial" w:cs="Arial"/>
              </w:rPr>
            </w:pPr>
            <w:r w:rsidRPr="00890C50">
              <w:rPr>
                <w:rFonts w:ascii="Arial" w:hAnsi="Arial" w:cs="Arial"/>
              </w:rPr>
              <w:t>Delph</w:t>
            </w:r>
          </w:p>
        </w:tc>
      </w:tr>
      <w:tr w:rsidR="00890C50" w:rsidRPr="00890C50" w14:paraId="0148B78F"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0B6D8DF4" w14:textId="77777777" w:rsidR="00890C50" w:rsidRPr="00890C50" w:rsidRDefault="00890C50" w:rsidP="00890C50">
            <w:pPr>
              <w:jc w:val="both"/>
              <w:rPr>
                <w:rFonts w:ascii="Arial" w:hAnsi="Arial" w:cs="Arial"/>
              </w:rPr>
            </w:pPr>
            <w:r w:rsidRPr="00890C50">
              <w:rPr>
                <w:rFonts w:ascii="Arial" w:hAnsi="Arial" w:cs="Arial"/>
              </w:rPr>
              <w:t>10-Apr</w:t>
            </w:r>
          </w:p>
        </w:tc>
        <w:tc>
          <w:tcPr>
            <w:tcW w:w="5840" w:type="dxa"/>
            <w:tcBorders>
              <w:top w:val="nil"/>
              <w:left w:val="nil"/>
              <w:bottom w:val="single" w:sz="4" w:space="0" w:color="auto"/>
              <w:right w:val="single" w:sz="4" w:space="0" w:color="auto"/>
            </w:tcBorders>
            <w:shd w:val="clear" w:color="000000" w:fill="C5D9F1"/>
            <w:noWrap/>
            <w:vAlign w:val="bottom"/>
            <w:hideMark/>
          </w:tcPr>
          <w:p w14:paraId="04EB8284" w14:textId="77777777" w:rsidR="00890C50" w:rsidRPr="00890C50" w:rsidRDefault="00890C50" w:rsidP="00890C50">
            <w:pPr>
              <w:jc w:val="both"/>
              <w:rPr>
                <w:rFonts w:ascii="Arial" w:hAnsi="Arial" w:cs="Arial"/>
              </w:rPr>
            </w:pPr>
            <w:r w:rsidRPr="00890C50">
              <w:rPr>
                <w:rFonts w:ascii="Arial" w:hAnsi="Arial" w:cs="Arial"/>
              </w:rPr>
              <w:t>Equine Cardiology</w:t>
            </w:r>
          </w:p>
        </w:tc>
        <w:tc>
          <w:tcPr>
            <w:tcW w:w="1900" w:type="dxa"/>
            <w:tcBorders>
              <w:top w:val="nil"/>
              <w:left w:val="nil"/>
              <w:bottom w:val="single" w:sz="4" w:space="0" w:color="auto"/>
              <w:right w:val="single" w:sz="4" w:space="0" w:color="auto"/>
            </w:tcBorders>
            <w:shd w:val="clear" w:color="000000" w:fill="C5D9F1"/>
            <w:noWrap/>
            <w:vAlign w:val="bottom"/>
            <w:hideMark/>
          </w:tcPr>
          <w:p w14:paraId="59FAB042"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049E778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5DB6ABC9" w14:textId="77777777" w:rsidR="00890C50" w:rsidRPr="00890C50" w:rsidRDefault="00890C50" w:rsidP="00890C50">
            <w:pPr>
              <w:jc w:val="both"/>
              <w:rPr>
                <w:rFonts w:ascii="Arial" w:hAnsi="Arial" w:cs="Arial"/>
              </w:rPr>
            </w:pPr>
            <w:r w:rsidRPr="00890C50">
              <w:rPr>
                <w:rFonts w:ascii="Arial" w:hAnsi="Arial" w:cs="Arial"/>
              </w:rPr>
              <w:lastRenderedPageBreak/>
              <w:t>11-Apr</w:t>
            </w:r>
          </w:p>
        </w:tc>
        <w:tc>
          <w:tcPr>
            <w:tcW w:w="5840" w:type="dxa"/>
            <w:tcBorders>
              <w:top w:val="nil"/>
              <w:left w:val="nil"/>
              <w:bottom w:val="single" w:sz="4" w:space="0" w:color="auto"/>
              <w:right w:val="single" w:sz="4" w:space="0" w:color="auto"/>
            </w:tcBorders>
            <w:shd w:val="clear" w:color="000000" w:fill="C5D9F1"/>
            <w:noWrap/>
            <w:vAlign w:val="bottom"/>
            <w:hideMark/>
          </w:tcPr>
          <w:p w14:paraId="43E918C2" w14:textId="77777777" w:rsidR="00890C50" w:rsidRPr="00890C50" w:rsidRDefault="00890C50" w:rsidP="00890C50">
            <w:pPr>
              <w:jc w:val="both"/>
              <w:rPr>
                <w:rFonts w:ascii="Arial" w:hAnsi="Arial" w:cs="Arial"/>
              </w:rPr>
            </w:pPr>
            <w:r w:rsidRPr="00890C50">
              <w:rPr>
                <w:rFonts w:ascii="Arial" w:hAnsi="Arial" w:cs="Arial"/>
              </w:rPr>
              <w:t>Equine Cardiology</w:t>
            </w:r>
          </w:p>
        </w:tc>
        <w:tc>
          <w:tcPr>
            <w:tcW w:w="1900" w:type="dxa"/>
            <w:tcBorders>
              <w:top w:val="nil"/>
              <w:left w:val="nil"/>
              <w:bottom w:val="single" w:sz="4" w:space="0" w:color="auto"/>
              <w:right w:val="single" w:sz="4" w:space="0" w:color="auto"/>
            </w:tcBorders>
            <w:shd w:val="clear" w:color="000000" w:fill="C5D9F1"/>
            <w:noWrap/>
            <w:vAlign w:val="bottom"/>
            <w:hideMark/>
          </w:tcPr>
          <w:p w14:paraId="6067AE81" w14:textId="77777777" w:rsidR="00890C50" w:rsidRPr="00890C50" w:rsidRDefault="00890C50" w:rsidP="00890C50">
            <w:pPr>
              <w:rPr>
                <w:rFonts w:ascii="Arial" w:hAnsi="Arial" w:cs="Arial"/>
              </w:rPr>
            </w:pPr>
            <w:r w:rsidRPr="00890C50">
              <w:rPr>
                <w:rFonts w:ascii="Arial" w:hAnsi="Arial" w:cs="Arial"/>
              </w:rPr>
              <w:t>Beard</w:t>
            </w:r>
          </w:p>
        </w:tc>
      </w:tr>
      <w:tr w:rsidR="00890C50" w:rsidRPr="00890C50" w14:paraId="705C1B44"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4E5B9E9A" w14:textId="77777777" w:rsidR="00890C50" w:rsidRPr="00890C50" w:rsidRDefault="00890C50" w:rsidP="00890C50">
            <w:pPr>
              <w:jc w:val="both"/>
              <w:rPr>
                <w:rFonts w:ascii="Arial" w:hAnsi="Arial" w:cs="Arial"/>
              </w:rPr>
            </w:pPr>
            <w:r w:rsidRPr="00890C50">
              <w:rPr>
                <w:rFonts w:ascii="Arial" w:hAnsi="Arial" w:cs="Arial"/>
              </w:rPr>
              <w:t>16-Apr</w:t>
            </w:r>
          </w:p>
        </w:tc>
        <w:tc>
          <w:tcPr>
            <w:tcW w:w="5840" w:type="dxa"/>
            <w:tcBorders>
              <w:top w:val="nil"/>
              <w:left w:val="nil"/>
              <w:bottom w:val="single" w:sz="4" w:space="0" w:color="auto"/>
              <w:right w:val="single" w:sz="4" w:space="0" w:color="auto"/>
            </w:tcBorders>
            <w:shd w:val="clear" w:color="000000" w:fill="C5D9F1"/>
            <w:noWrap/>
            <w:vAlign w:val="bottom"/>
            <w:hideMark/>
          </w:tcPr>
          <w:p w14:paraId="2BE054C3" w14:textId="77777777" w:rsidR="00890C50" w:rsidRPr="00890C50" w:rsidRDefault="00890C50" w:rsidP="00890C50">
            <w:pPr>
              <w:jc w:val="both"/>
              <w:rPr>
                <w:rFonts w:ascii="Arial" w:hAnsi="Arial" w:cs="Arial"/>
              </w:rPr>
            </w:pPr>
            <w:r w:rsidRPr="00890C50">
              <w:rPr>
                <w:rFonts w:ascii="Arial" w:hAnsi="Arial" w:cs="Arial"/>
              </w:rPr>
              <w:t>Physical Examination of the Respiratory Tract</w:t>
            </w:r>
          </w:p>
        </w:tc>
        <w:tc>
          <w:tcPr>
            <w:tcW w:w="1900" w:type="dxa"/>
            <w:tcBorders>
              <w:top w:val="nil"/>
              <w:left w:val="nil"/>
              <w:bottom w:val="single" w:sz="4" w:space="0" w:color="auto"/>
              <w:right w:val="single" w:sz="4" w:space="0" w:color="auto"/>
            </w:tcBorders>
            <w:shd w:val="clear" w:color="000000" w:fill="C5D9F1"/>
            <w:noWrap/>
            <w:vAlign w:val="bottom"/>
            <w:hideMark/>
          </w:tcPr>
          <w:p w14:paraId="58207602" w14:textId="77777777" w:rsidR="00890C50" w:rsidRPr="00890C50" w:rsidRDefault="00890C50" w:rsidP="00890C50">
            <w:pPr>
              <w:jc w:val="both"/>
              <w:rPr>
                <w:rFonts w:ascii="Arial" w:hAnsi="Arial" w:cs="Arial"/>
              </w:rPr>
            </w:pPr>
            <w:r w:rsidRPr="00890C50">
              <w:rPr>
                <w:rFonts w:ascii="Arial" w:hAnsi="Arial" w:cs="Arial"/>
              </w:rPr>
              <w:t>Rush</w:t>
            </w:r>
          </w:p>
        </w:tc>
      </w:tr>
      <w:tr w:rsidR="00890C50" w:rsidRPr="00890C50" w14:paraId="1A8FB2C7"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188EF92A" w14:textId="77777777" w:rsidR="00890C50" w:rsidRPr="00890C50" w:rsidRDefault="00890C50" w:rsidP="00890C50">
            <w:pPr>
              <w:jc w:val="both"/>
              <w:rPr>
                <w:rFonts w:ascii="Arial" w:hAnsi="Arial" w:cs="Arial"/>
              </w:rPr>
            </w:pPr>
            <w:r w:rsidRPr="00890C50">
              <w:rPr>
                <w:rFonts w:ascii="Arial" w:hAnsi="Arial" w:cs="Arial"/>
              </w:rPr>
              <w:t>17-Apr</w:t>
            </w:r>
          </w:p>
        </w:tc>
        <w:tc>
          <w:tcPr>
            <w:tcW w:w="5840" w:type="dxa"/>
            <w:tcBorders>
              <w:top w:val="nil"/>
              <w:left w:val="nil"/>
              <w:bottom w:val="single" w:sz="4" w:space="0" w:color="auto"/>
              <w:right w:val="single" w:sz="4" w:space="0" w:color="auto"/>
            </w:tcBorders>
            <w:shd w:val="clear" w:color="000000" w:fill="C5D9F1"/>
            <w:noWrap/>
            <w:vAlign w:val="bottom"/>
            <w:hideMark/>
          </w:tcPr>
          <w:p w14:paraId="3FF984AB" w14:textId="77777777" w:rsidR="00890C50" w:rsidRPr="00890C50" w:rsidRDefault="00890C50" w:rsidP="00890C50">
            <w:pPr>
              <w:jc w:val="both"/>
              <w:rPr>
                <w:rFonts w:ascii="Arial" w:hAnsi="Arial" w:cs="Arial"/>
              </w:rPr>
            </w:pPr>
            <w:r w:rsidRPr="00890C50">
              <w:rPr>
                <w:rFonts w:ascii="Arial" w:hAnsi="Arial" w:cs="Arial"/>
              </w:rPr>
              <w:t>Heaves:  Reactive Airway Disease</w:t>
            </w:r>
          </w:p>
        </w:tc>
        <w:tc>
          <w:tcPr>
            <w:tcW w:w="1900" w:type="dxa"/>
            <w:tcBorders>
              <w:top w:val="nil"/>
              <w:left w:val="nil"/>
              <w:bottom w:val="single" w:sz="4" w:space="0" w:color="auto"/>
              <w:right w:val="single" w:sz="4" w:space="0" w:color="auto"/>
            </w:tcBorders>
            <w:shd w:val="clear" w:color="000000" w:fill="C5D9F1"/>
            <w:noWrap/>
            <w:vAlign w:val="bottom"/>
            <w:hideMark/>
          </w:tcPr>
          <w:p w14:paraId="626367BD" w14:textId="77777777" w:rsidR="00890C50" w:rsidRPr="00890C50" w:rsidRDefault="00890C50" w:rsidP="00890C50">
            <w:pPr>
              <w:jc w:val="both"/>
              <w:rPr>
                <w:rFonts w:ascii="Arial" w:hAnsi="Arial" w:cs="Arial"/>
              </w:rPr>
            </w:pPr>
            <w:r w:rsidRPr="00890C50">
              <w:rPr>
                <w:rFonts w:ascii="Arial" w:hAnsi="Arial" w:cs="Arial"/>
              </w:rPr>
              <w:t>Rush</w:t>
            </w:r>
          </w:p>
        </w:tc>
      </w:tr>
      <w:tr w:rsidR="00890C50" w:rsidRPr="00890C50" w14:paraId="3235B883"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15CA2C1A" w14:textId="77777777" w:rsidR="00890C50" w:rsidRPr="00890C50" w:rsidRDefault="00890C50" w:rsidP="00890C50">
            <w:pPr>
              <w:jc w:val="both"/>
              <w:rPr>
                <w:rFonts w:ascii="Arial" w:hAnsi="Arial" w:cs="Arial"/>
              </w:rPr>
            </w:pPr>
            <w:r w:rsidRPr="00890C50">
              <w:rPr>
                <w:rFonts w:ascii="Arial" w:hAnsi="Arial" w:cs="Arial"/>
              </w:rPr>
              <w:t>18-Apr</w:t>
            </w:r>
          </w:p>
        </w:tc>
        <w:tc>
          <w:tcPr>
            <w:tcW w:w="5840" w:type="dxa"/>
            <w:tcBorders>
              <w:top w:val="nil"/>
              <w:left w:val="nil"/>
              <w:bottom w:val="single" w:sz="4" w:space="0" w:color="auto"/>
              <w:right w:val="single" w:sz="4" w:space="0" w:color="auto"/>
            </w:tcBorders>
            <w:shd w:val="clear" w:color="000000" w:fill="C5D9F1"/>
            <w:noWrap/>
            <w:vAlign w:val="bottom"/>
            <w:hideMark/>
          </w:tcPr>
          <w:p w14:paraId="080A9094" w14:textId="77777777" w:rsidR="00890C50" w:rsidRPr="00890C50" w:rsidRDefault="00890C50" w:rsidP="00890C50">
            <w:pPr>
              <w:jc w:val="both"/>
              <w:rPr>
                <w:rFonts w:ascii="Arial" w:hAnsi="Arial" w:cs="Arial"/>
              </w:rPr>
            </w:pPr>
            <w:r w:rsidRPr="00890C50">
              <w:rPr>
                <w:rFonts w:ascii="Arial" w:hAnsi="Arial" w:cs="Arial"/>
              </w:rPr>
              <w:t>Viral Respiratory Disease</w:t>
            </w:r>
          </w:p>
        </w:tc>
        <w:tc>
          <w:tcPr>
            <w:tcW w:w="1900" w:type="dxa"/>
            <w:tcBorders>
              <w:top w:val="nil"/>
              <w:left w:val="nil"/>
              <w:bottom w:val="single" w:sz="4" w:space="0" w:color="auto"/>
              <w:right w:val="single" w:sz="4" w:space="0" w:color="auto"/>
            </w:tcBorders>
            <w:shd w:val="clear" w:color="000000" w:fill="C5D9F1"/>
            <w:noWrap/>
            <w:vAlign w:val="bottom"/>
            <w:hideMark/>
          </w:tcPr>
          <w:p w14:paraId="18593AE9" w14:textId="77777777" w:rsidR="00890C50" w:rsidRPr="00890C50" w:rsidRDefault="00890C50" w:rsidP="00890C50">
            <w:pPr>
              <w:jc w:val="both"/>
              <w:rPr>
                <w:rFonts w:ascii="Arial" w:hAnsi="Arial" w:cs="Arial"/>
              </w:rPr>
            </w:pPr>
            <w:r w:rsidRPr="00890C50">
              <w:rPr>
                <w:rFonts w:ascii="Arial" w:hAnsi="Arial" w:cs="Arial"/>
              </w:rPr>
              <w:t>Rush</w:t>
            </w:r>
          </w:p>
        </w:tc>
      </w:tr>
      <w:tr w:rsidR="00890C50" w:rsidRPr="00890C50" w14:paraId="19C3CA56"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51F45873" w14:textId="77777777" w:rsidR="00890C50" w:rsidRPr="00890C50" w:rsidRDefault="00890C50" w:rsidP="00890C50">
            <w:pPr>
              <w:jc w:val="both"/>
              <w:rPr>
                <w:rFonts w:ascii="Arial" w:hAnsi="Arial" w:cs="Arial"/>
              </w:rPr>
            </w:pPr>
            <w:r w:rsidRPr="00890C50">
              <w:rPr>
                <w:rFonts w:ascii="Arial" w:hAnsi="Arial" w:cs="Arial"/>
              </w:rPr>
              <w:t>23-Apr</w:t>
            </w:r>
          </w:p>
        </w:tc>
        <w:tc>
          <w:tcPr>
            <w:tcW w:w="5840" w:type="dxa"/>
            <w:tcBorders>
              <w:top w:val="nil"/>
              <w:left w:val="nil"/>
              <w:bottom w:val="single" w:sz="4" w:space="0" w:color="auto"/>
              <w:right w:val="single" w:sz="4" w:space="0" w:color="auto"/>
            </w:tcBorders>
            <w:shd w:val="clear" w:color="000000" w:fill="C5D9F1"/>
            <w:noWrap/>
            <w:vAlign w:val="bottom"/>
            <w:hideMark/>
          </w:tcPr>
          <w:p w14:paraId="25F20BF8" w14:textId="77777777" w:rsidR="00890C50" w:rsidRPr="00890C50" w:rsidRDefault="00890C50" w:rsidP="00890C50">
            <w:pPr>
              <w:jc w:val="both"/>
              <w:rPr>
                <w:rFonts w:ascii="Arial" w:hAnsi="Arial" w:cs="Arial"/>
              </w:rPr>
            </w:pPr>
            <w:r w:rsidRPr="00890C50">
              <w:rPr>
                <w:rFonts w:ascii="Arial" w:hAnsi="Arial" w:cs="Arial"/>
              </w:rPr>
              <w:t>Viral Respiratory Disease</w:t>
            </w:r>
          </w:p>
        </w:tc>
        <w:tc>
          <w:tcPr>
            <w:tcW w:w="1900" w:type="dxa"/>
            <w:tcBorders>
              <w:top w:val="nil"/>
              <w:left w:val="nil"/>
              <w:bottom w:val="single" w:sz="4" w:space="0" w:color="auto"/>
              <w:right w:val="single" w:sz="4" w:space="0" w:color="auto"/>
            </w:tcBorders>
            <w:shd w:val="clear" w:color="000000" w:fill="C5D9F1"/>
            <w:noWrap/>
            <w:vAlign w:val="bottom"/>
            <w:hideMark/>
          </w:tcPr>
          <w:p w14:paraId="51C1FAEA" w14:textId="77777777" w:rsidR="00890C50" w:rsidRPr="00890C50" w:rsidRDefault="00890C50" w:rsidP="00890C50">
            <w:pPr>
              <w:jc w:val="both"/>
              <w:rPr>
                <w:rFonts w:ascii="Arial" w:hAnsi="Arial" w:cs="Arial"/>
              </w:rPr>
            </w:pPr>
            <w:r w:rsidRPr="00890C50">
              <w:rPr>
                <w:rFonts w:ascii="Arial" w:hAnsi="Arial" w:cs="Arial"/>
              </w:rPr>
              <w:t>Rush</w:t>
            </w:r>
          </w:p>
        </w:tc>
      </w:tr>
      <w:tr w:rsidR="00890C50" w:rsidRPr="00890C50" w14:paraId="72D43946"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07360B3B" w14:textId="77777777" w:rsidR="00890C50" w:rsidRPr="00890C50" w:rsidRDefault="00890C50" w:rsidP="00890C50">
            <w:pPr>
              <w:jc w:val="both"/>
              <w:rPr>
                <w:rFonts w:ascii="Arial" w:hAnsi="Arial" w:cs="Arial"/>
              </w:rPr>
            </w:pPr>
            <w:r w:rsidRPr="00890C50">
              <w:rPr>
                <w:rFonts w:ascii="Arial" w:hAnsi="Arial" w:cs="Arial"/>
              </w:rPr>
              <w:t>24-Apr</w:t>
            </w:r>
          </w:p>
        </w:tc>
        <w:tc>
          <w:tcPr>
            <w:tcW w:w="5840" w:type="dxa"/>
            <w:tcBorders>
              <w:top w:val="nil"/>
              <w:left w:val="nil"/>
              <w:bottom w:val="single" w:sz="4" w:space="0" w:color="auto"/>
              <w:right w:val="single" w:sz="4" w:space="0" w:color="auto"/>
            </w:tcBorders>
            <w:shd w:val="clear" w:color="000000" w:fill="C5D9F1"/>
            <w:noWrap/>
            <w:vAlign w:val="bottom"/>
            <w:hideMark/>
          </w:tcPr>
          <w:p w14:paraId="3F597C93" w14:textId="77777777" w:rsidR="00890C50" w:rsidRPr="00890C50" w:rsidRDefault="00890C50" w:rsidP="00890C50">
            <w:pPr>
              <w:jc w:val="both"/>
              <w:rPr>
                <w:rFonts w:ascii="Arial" w:hAnsi="Arial" w:cs="Arial"/>
              </w:rPr>
            </w:pPr>
            <w:r w:rsidRPr="00890C50">
              <w:rPr>
                <w:rFonts w:ascii="Arial" w:hAnsi="Arial" w:cs="Arial"/>
              </w:rPr>
              <w:t>Pneumonia in weanlings</w:t>
            </w:r>
          </w:p>
        </w:tc>
        <w:tc>
          <w:tcPr>
            <w:tcW w:w="1900" w:type="dxa"/>
            <w:tcBorders>
              <w:top w:val="nil"/>
              <w:left w:val="nil"/>
              <w:bottom w:val="single" w:sz="4" w:space="0" w:color="auto"/>
              <w:right w:val="single" w:sz="4" w:space="0" w:color="auto"/>
            </w:tcBorders>
            <w:shd w:val="clear" w:color="000000" w:fill="C5D9F1"/>
            <w:noWrap/>
            <w:vAlign w:val="bottom"/>
            <w:hideMark/>
          </w:tcPr>
          <w:p w14:paraId="670CD856" w14:textId="77777777" w:rsidR="00890C50" w:rsidRPr="00890C50" w:rsidRDefault="00890C50" w:rsidP="00890C50">
            <w:pPr>
              <w:jc w:val="both"/>
              <w:rPr>
                <w:rFonts w:ascii="Arial" w:hAnsi="Arial" w:cs="Arial"/>
              </w:rPr>
            </w:pPr>
            <w:r w:rsidRPr="00890C50">
              <w:rPr>
                <w:rFonts w:ascii="Arial" w:hAnsi="Arial" w:cs="Arial"/>
              </w:rPr>
              <w:t>Davis</w:t>
            </w:r>
          </w:p>
        </w:tc>
      </w:tr>
      <w:tr w:rsidR="00890C50" w:rsidRPr="00890C50" w14:paraId="35CB084A"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C5D9F1"/>
            <w:noWrap/>
            <w:vAlign w:val="center"/>
            <w:hideMark/>
          </w:tcPr>
          <w:p w14:paraId="52A6310F" w14:textId="77777777" w:rsidR="00890C50" w:rsidRPr="00890C50" w:rsidRDefault="00890C50" w:rsidP="00890C50">
            <w:pPr>
              <w:jc w:val="both"/>
              <w:rPr>
                <w:rFonts w:ascii="Arial" w:hAnsi="Arial" w:cs="Arial"/>
              </w:rPr>
            </w:pPr>
            <w:r w:rsidRPr="00890C50">
              <w:rPr>
                <w:rFonts w:ascii="Arial" w:hAnsi="Arial" w:cs="Arial"/>
              </w:rPr>
              <w:t>25-Apr</w:t>
            </w:r>
          </w:p>
        </w:tc>
        <w:tc>
          <w:tcPr>
            <w:tcW w:w="5840" w:type="dxa"/>
            <w:tcBorders>
              <w:top w:val="nil"/>
              <w:left w:val="nil"/>
              <w:bottom w:val="single" w:sz="4" w:space="0" w:color="auto"/>
              <w:right w:val="single" w:sz="4" w:space="0" w:color="auto"/>
            </w:tcBorders>
            <w:shd w:val="clear" w:color="000000" w:fill="C5D9F1"/>
            <w:noWrap/>
            <w:vAlign w:val="bottom"/>
            <w:hideMark/>
          </w:tcPr>
          <w:p w14:paraId="4CB4E563" w14:textId="77777777" w:rsidR="00890C50" w:rsidRPr="00890C50" w:rsidRDefault="00890C50" w:rsidP="00890C50">
            <w:pPr>
              <w:jc w:val="both"/>
              <w:rPr>
                <w:rFonts w:ascii="Arial" w:hAnsi="Arial" w:cs="Arial"/>
                <w:i/>
                <w:iCs/>
              </w:rPr>
            </w:pPr>
            <w:r w:rsidRPr="00890C50">
              <w:rPr>
                <w:rFonts w:ascii="Arial" w:hAnsi="Arial" w:cs="Arial"/>
                <w:i/>
                <w:iCs/>
              </w:rPr>
              <w:t xml:space="preserve">Streptococcus </w:t>
            </w:r>
            <w:proofErr w:type="spellStart"/>
            <w:r w:rsidRPr="00890C50">
              <w:rPr>
                <w:rFonts w:ascii="Arial" w:hAnsi="Arial" w:cs="Arial"/>
                <w:i/>
                <w:iCs/>
              </w:rPr>
              <w:t>equi</w:t>
            </w:r>
            <w:proofErr w:type="spellEnd"/>
            <w:r w:rsidRPr="00890C50">
              <w:rPr>
                <w:rFonts w:ascii="Arial" w:hAnsi="Arial" w:cs="Arial"/>
              </w:rPr>
              <w:t xml:space="preserve"> and Purpura </w:t>
            </w:r>
            <w:proofErr w:type="spellStart"/>
            <w:r w:rsidRPr="00890C50">
              <w:rPr>
                <w:rFonts w:ascii="Arial" w:hAnsi="Arial" w:cs="Arial"/>
              </w:rPr>
              <w:t>Hemorrhagica</w:t>
            </w:r>
            <w:proofErr w:type="spellEnd"/>
          </w:p>
        </w:tc>
        <w:tc>
          <w:tcPr>
            <w:tcW w:w="1900" w:type="dxa"/>
            <w:tcBorders>
              <w:top w:val="nil"/>
              <w:left w:val="nil"/>
              <w:bottom w:val="single" w:sz="4" w:space="0" w:color="auto"/>
              <w:right w:val="single" w:sz="4" w:space="0" w:color="auto"/>
            </w:tcBorders>
            <w:shd w:val="clear" w:color="000000" w:fill="C5D9F1"/>
            <w:noWrap/>
            <w:vAlign w:val="bottom"/>
            <w:hideMark/>
          </w:tcPr>
          <w:p w14:paraId="52D0F81B" w14:textId="77777777" w:rsidR="00890C50" w:rsidRPr="00890C50" w:rsidRDefault="00890C50" w:rsidP="00890C50">
            <w:pPr>
              <w:jc w:val="both"/>
              <w:rPr>
                <w:rFonts w:ascii="Arial" w:hAnsi="Arial" w:cs="Arial"/>
              </w:rPr>
            </w:pPr>
            <w:r w:rsidRPr="00890C50">
              <w:rPr>
                <w:rFonts w:ascii="Arial" w:hAnsi="Arial" w:cs="Arial"/>
              </w:rPr>
              <w:t>Rush</w:t>
            </w:r>
          </w:p>
        </w:tc>
      </w:tr>
      <w:tr w:rsidR="00890C50" w:rsidRPr="00890C50" w14:paraId="7C12A39E" w14:textId="77777777" w:rsidTr="00890C50">
        <w:trPr>
          <w:trHeight w:val="300"/>
        </w:trPr>
        <w:tc>
          <w:tcPr>
            <w:tcW w:w="1180" w:type="dxa"/>
            <w:tcBorders>
              <w:top w:val="nil"/>
              <w:left w:val="single" w:sz="4" w:space="0" w:color="auto"/>
              <w:bottom w:val="single" w:sz="4" w:space="0" w:color="auto"/>
              <w:right w:val="single" w:sz="4" w:space="0" w:color="auto"/>
            </w:tcBorders>
            <w:shd w:val="clear" w:color="000000" w:fill="8DB4E2"/>
            <w:noWrap/>
            <w:vAlign w:val="bottom"/>
            <w:hideMark/>
          </w:tcPr>
          <w:p w14:paraId="4909C89D" w14:textId="77777777" w:rsidR="00890C50" w:rsidRPr="00890C50" w:rsidRDefault="00890C50" w:rsidP="00890C50">
            <w:pPr>
              <w:rPr>
                <w:rFonts w:ascii="Arial" w:hAnsi="Arial" w:cs="Arial"/>
                <w:b/>
                <w:bCs/>
              </w:rPr>
            </w:pPr>
            <w:r w:rsidRPr="00890C50">
              <w:rPr>
                <w:rFonts w:ascii="Arial" w:hAnsi="Arial" w:cs="Arial"/>
                <w:b/>
                <w:bCs/>
              </w:rPr>
              <w:t>26-Apr</w:t>
            </w:r>
          </w:p>
        </w:tc>
        <w:tc>
          <w:tcPr>
            <w:tcW w:w="5840" w:type="dxa"/>
            <w:tcBorders>
              <w:top w:val="nil"/>
              <w:left w:val="nil"/>
              <w:bottom w:val="single" w:sz="4" w:space="0" w:color="auto"/>
              <w:right w:val="single" w:sz="4" w:space="0" w:color="auto"/>
            </w:tcBorders>
            <w:shd w:val="clear" w:color="000000" w:fill="8DB4E2"/>
            <w:noWrap/>
            <w:vAlign w:val="bottom"/>
            <w:hideMark/>
          </w:tcPr>
          <w:p w14:paraId="1761FEB0" w14:textId="77777777" w:rsidR="00890C50" w:rsidRPr="00890C50" w:rsidRDefault="00890C50" w:rsidP="00890C50">
            <w:pPr>
              <w:rPr>
                <w:rFonts w:ascii="Arial" w:hAnsi="Arial" w:cs="Arial"/>
                <w:b/>
                <w:bCs/>
              </w:rPr>
            </w:pPr>
            <w:r w:rsidRPr="00890C50">
              <w:rPr>
                <w:rFonts w:ascii="Arial" w:hAnsi="Arial" w:cs="Arial"/>
                <w:b/>
                <w:bCs/>
              </w:rPr>
              <w:t xml:space="preserve">Examination III   Renal through </w:t>
            </w:r>
            <w:proofErr w:type="spellStart"/>
            <w:r w:rsidRPr="00890C50">
              <w:rPr>
                <w:rFonts w:ascii="Arial" w:hAnsi="Arial" w:cs="Arial"/>
                <w:b/>
                <w:bCs/>
              </w:rPr>
              <w:t>Resp</w:t>
            </w:r>
            <w:proofErr w:type="spellEnd"/>
            <w:r w:rsidRPr="00890C50">
              <w:rPr>
                <w:rFonts w:ascii="Arial" w:hAnsi="Arial" w:cs="Arial"/>
                <w:b/>
                <w:bCs/>
              </w:rPr>
              <w:t xml:space="preserve"> (18 lectures)</w:t>
            </w:r>
          </w:p>
        </w:tc>
        <w:tc>
          <w:tcPr>
            <w:tcW w:w="1900" w:type="dxa"/>
            <w:tcBorders>
              <w:top w:val="nil"/>
              <w:left w:val="nil"/>
              <w:bottom w:val="single" w:sz="4" w:space="0" w:color="auto"/>
              <w:right w:val="single" w:sz="4" w:space="0" w:color="auto"/>
            </w:tcBorders>
            <w:shd w:val="clear" w:color="000000" w:fill="8DB4E2"/>
            <w:noWrap/>
            <w:vAlign w:val="bottom"/>
            <w:hideMark/>
          </w:tcPr>
          <w:p w14:paraId="25745CA3" w14:textId="77777777" w:rsidR="00890C50" w:rsidRPr="00890C50" w:rsidRDefault="00890C50" w:rsidP="00890C50">
            <w:pPr>
              <w:rPr>
                <w:rFonts w:ascii="Arial" w:hAnsi="Arial" w:cs="Arial"/>
                <w:b/>
                <w:bCs/>
              </w:rPr>
            </w:pPr>
            <w:r w:rsidRPr="00890C50">
              <w:rPr>
                <w:rFonts w:ascii="Arial" w:hAnsi="Arial" w:cs="Arial"/>
                <w:b/>
                <w:bCs/>
              </w:rPr>
              <w:t>9:00 to 11:00 AM</w:t>
            </w:r>
          </w:p>
        </w:tc>
      </w:tr>
    </w:tbl>
    <w:p w14:paraId="6465639C" w14:textId="77777777" w:rsidR="00890C50" w:rsidRPr="00890C50" w:rsidRDefault="00890C50" w:rsidP="00B523B5">
      <w:pPr>
        <w:rPr>
          <w:rFonts w:ascii="Arial" w:hAnsi="Arial" w:cs="Arial"/>
          <w:b/>
          <w:i/>
        </w:rPr>
      </w:pPr>
    </w:p>
    <w:p w14:paraId="58EE682C" w14:textId="7F80F2D3" w:rsidR="00CD51B1" w:rsidRDefault="00CD51B1" w:rsidP="00890C50">
      <w:pPr>
        <w:jc w:val="both"/>
        <w:rPr>
          <w:rFonts w:ascii="Arial" w:hAnsi="Arial" w:cs="Arial"/>
          <w:b/>
          <w:u w:val="single"/>
        </w:rPr>
      </w:pPr>
      <w:r>
        <w:rPr>
          <w:rFonts w:ascii="Arial" w:hAnsi="Arial" w:cs="Arial"/>
          <w:b/>
          <w:u w:val="single"/>
        </w:rPr>
        <w:t xml:space="preserve">12.0 Optional Syllabi Statements: </w:t>
      </w:r>
    </w:p>
    <w:p w14:paraId="10F081AA" w14:textId="77777777" w:rsidR="00CD51B1" w:rsidRDefault="00CD51B1" w:rsidP="00890C50">
      <w:pPr>
        <w:jc w:val="both"/>
        <w:rPr>
          <w:rFonts w:ascii="Arial" w:hAnsi="Arial" w:cs="Arial"/>
          <w:b/>
          <w:u w:val="single"/>
        </w:rPr>
      </w:pPr>
    </w:p>
    <w:p w14:paraId="7C702A79" w14:textId="3E761EF0" w:rsidR="008920EA" w:rsidRPr="00890C50" w:rsidRDefault="00CD51B1" w:rsidP="00890C50">
      <w:pPr>
        <w:jc w:val="both"/>
        <w:rPr>
          <w:rFonts w:ascii="Arial" w:hAnsi="Arial" w:cs="Arial"/>
          <w:b/>
          <w:u w:val="single"/>
        </w:rPr>
      </w:pPr>
      <w:r>
        <w:rPr>
          <w:rFonts w:ascii="Arial" w:hAnsi="Arial" w:cs="Arial"/>
          <w:b/>
          <w:u w:val="single"/>
        </w:rPr>
        <w:t xml:space="preserve">12.1 </w:t>
      </w:r>
      <w:r w:rsidR="008920EA" w:rsidRPr="00890C50">
        <w:rPr>
          <w:rFonts w:ascii="Arial" w:hAnsi="Arial" w:cs="Arial"/>
          <w:b/>
          <w:u w:val="single"/>
        </w:rPr>
        <w:t>Copyright Notification</w:t>
      </w:r>
    </w:p>
    <w:p w14:paraId="761A6C2C" w14:textId="085088E9" w:rsidR="008920EA" w:rsidRPr="00890C50" w:rsidRDefault="00890C50" w:rsidP="00890C50">
      <w:pPr>
        <w:jc w:val="both"/>
        <w:rPr>
          <w:rFonts w:ascii="Arial" w:hAnsi="Arial" w:cs="Arial"/>
        </w:rPr>
      </w:pPr>
      <w:r w:rsidRPr="00E466F5">
        <w:rPr>
          <w:rFonts w:ascii="Arial" w:hAnsi="Arial" w:cs="Arial"/>
          <w:highlight w:val="yellow"/>
        </w:rPr>
        <w:t>Copyright 2018 (Elizabeth Davis</w:t>
      </w:r>
      <w:r w:rsidR="008920EA" w:rsidRPr="00E466F5">
        <w:rPr>
          <w:rFonts w:ascii="Arial" w:hAnsi="Arial" w:cs="Arial"/>
          <w:highlight w:val="yellow"/>
        </w:rPr>
        <w:t>)</w:t>
      </w:r>
      <w:bookmarkStart w:id="0" w:name="_GoBack"/>
      <w:bookmarkEnd w:id="0"/>
      <w:r w:rsidR="008920EA" w:rsidRPr="00890C50">
        <w:rPr>
          <w:rFonts w:ascii="Arial" w:hAnsi="Arial" w:cs="Arial"/>
        </w:rPr>
        <w:t xml:space="preserve"> as to this syllabus and all lectures. During this course students are prohibited from selling notes to or being paid for taking notes by any person or commercial firm without the express written permission of the professor teaching this course. In addition, students in this class are not authorized to provide class notes or other class-related materials to any other person or entity, other than sharing them directly with another student taking the class for purposes of studying, without prior written permission from the professor teaching this course.</w:t>
      </w:r>
    </w:p>
    <w:p w14:paraId="3E93E448" w14:textId="4076F9C4" w:rsidR="008920EA" w:rsidRPr="00890C50" w:rsidRDefault="008920EA" w:rsidP="00890C50">
      <w:pPr>
        <w:jc w:val="both"/>
        <w:rPr>
          <w:rFonts w:ascii="Arial" w:hAnsi="Arial" w:cs="Arial"/>
        </w:rPr>
      </w:pPr>
    </w:p>
    <w:p w14:paraId="36E65995" w14:textId="797E0832" w:rsidR="008920EA" w:rsidRPr="00890C50" w:rsidRDefault="00CD51B1" w:rsidP="00890C50">
      <w:pPr>
        <w:jc w:val="both"/>
        <w:rPr>
          <w:rFonts w:ascii="Arial" w:hAnsi="Arial" w:cs="Arial"/>
          <w:b/>
          <w:u w:val="single"/>
        </w:rPr>
      </w:pPr>
      <w:r>
        <w:rPr>
          <w:rFonts w:ascii="Arial" w:hAnsi="Arial" w:cs="Arial"/>
          <w:b/>
          <w:u w:val="single"/>
        </w:rPr>
        <w:t xml:space="preserve">12.2 </w:t>
      </w:r>
      <w:r w:rsidR="008920EA" w:rsidRPr="00890C50">
        <w:rPr>
          <w:rFonts w:ascii="Arial" w:hAnsi="Arial" w:cs="Arial"/>
          <w:b/>
          <w:u w:val="single"/>
        </w:rPr>
        <w:t xml:space="preserve">Academic Freedom </w:t>
      </w:r>
    </w:p>
    <w:p w14:paraId="3E076C91" w14:textId="77777777" w:rsidR="008920EA" w:rsidRPr="00890C50" w:rsidRDefault="008920EA" w:rsidP="00890C50">
      <w:pPr>
        <w:jc w:val="both"/>
        <w:rPr>
          <w:rFonts w:ascii="Arial" w:hAnsi="Arial" w:cs="Arial"/>
        </w:rPr>
      </w:pPr>
      <w:r w:rsidRPr="00890C50">
        <w:rPr>
          <w:rFonts w:ascii="Arial" w:hAnsi="Arial" w:cs="Arial"/>
        </w:rPr>
        <w:t>Kansas State University is a community of students, faculty, and staff who work together to discover new knowledge, create new ideas, and share the results of their scholarly inquiry with the wider public. Although new ideas or research results may be controversial or challenge established views, the health and growth of any society requires frank intellectual exchange. Academic freedom protects this type of free exchange and is thus essential to any university's mission.</w:t>
      </w:r>
    </w:p>
    <w:p w14:paraId="3DDCBC6F" w14:textId="77777777" w:rsidR="008920EA" w:rsidRPr="00890C50" w:rsidRDefault="008920EA" w:rsidP="00890C50">
      <w:pPr>
        <w:jc w:val="both"/>
        <w:rPr>
          <w:rFonts w:ascii="Arial" w:hAnsi="Arial" w:cs="Arial"/>
        </w:rPr>
      </w:pPr>
    </w:p>
    <w:p w14:paraId="6780DDE6" w14:textId="65ECBF61" w:rsidR="008920EA" w:rsidRPr="00890C50" w:rsidRDefault="008920EA" w:rsidP="00890C50">
      <w:pPr>
        <w:jc w:val="both"/>
        <w:rPr>
          <w:rFonts w:ascii="Arial" w:hAnsi="Arial" w:cs="Arial"/>
        </w:rPr>
      </w:pPr>
      <w:r w:rsidRPr="00890C50">
        <w:rPr>
          <w:rFonts w:ascii="Arial" w:hAnsi="Arial" w:cs="Arial"/>
        </w:rPr>
        <w:t>Moreover, academic freedom supports collaborative work in the pursuit of truth and the dissemination of knowledge in an environment of inquiry, respectful debate, and professionalism. Academic freedom is not limited to the classroom or to scientific and scholarly research, but extends to the life of the university as well as to larger social and political questions. It is the right and responsibility of the university community to engage with such issues.</w:t>
      </w:r>
    </w:p>
    <w:p w14:paraId="2D788980" w14:textId="7D81CB5A" w:rsidR="00890C50" w:rsidRDefault="00890C50" w:rsidP="00890C50">
      <w:pPr>
        <w:jc w:val="both"/>
        <w:rPr>
          <w:rFonts w:ascii="Arial" w:hAnsi="Arial" w:cs="Arial"/>
        </w:rPr>
      </w:pPr>
    </w:p>
    <w:p w14:paraId="7D737B28" w14:textId="4C8C03C4" w:rsidR="005B0AFA" w:rsidRPr="00890C50" w:rsidRDefault="00CD51B1" w:rsidP="00890C50">
      <w:pPr>
        <w:jc w:val="both"/>
        <w:rPr>
          <w:rFonts w:ascii="Arial" w:hAnsi="Arial" w:cs="Arial"/>
          <w:b/>
          <w:bCs/>
          <w:u w:val="single"/>
        </w:rPr>
      </w:pPr>
      <w:r>
        <w:rPr>
          <w:rFonts w:ascii="Arial" w:hAnsi="Arial" w:cs="Arial"/>
          <w:b/>
          <w:bCs/>
          <w:u w:val="single"/>
        </w:rPr>
        <w:t xml:space="preserve">12.3 </w:t>
      </w:r>
      <w:r w:rsidR="005B0AFA" w:rsidRPr="00890C50">
        <w:rPr>
          <w:rFonts w:ascii="Arial" w:hAnsi="Arial" w:cs="Arial"/>
          <w:b/>
          <w:bCs/>
          <w:u w:val="single"/>
        </w:rPr>
        <w:t>Weapons Policy Statement</w:t>
      </w:r>
    </w:p>
    <w:p w14:paraId="45D9BE1A" w14:textId="77777777" w:rsidR="005B0AFA" w:rsidRPr="00890C50" w:rsidRDefault="005B0AFA" w:rsidP="00890C50">
      <w:pPr>
        <w:jc w:val="both"/>
        <w:rPr>
          <w:rFonts w:ascii="Arial" w:hAnsi="Arial" w:cs="Arial"/>
        </w:rPr>
      </w:pPr>
      <w:r w:rsidRPr="00890C50">
        <w:rPr>
          <w:rFonts w:ascii="Arial" w:hAnsi="Arial" w:cs="Arial"/>
        </w:rPr>
        <w:t>Kansas State University prohibits the possession of firearms, explosives, and other weapons on any University campus, with certain limited exceptions, including the lawful concealed carrying of handguns, as provided in the University Weapons Policy, found at </w:t>
      </w:r>
      <w:hyperlink r:id="rId19" w:history="1">
        <w:r w:rsidRPr="00890C50">
          <w:rPr>
            <w:rStyle w:val="Hyperlink"/>
            <w:rFonts w:ascii="Arial" w:hAnsi="Arial" w:cs="Arial"/>
          </w:rPr>
          <w:t>http://www.k-state.edu/police/weapons/index.html</w:t>
        </w:r>
      </w:hyperlink>
      <w:r w:rsidRPr="00890C50">
        <w:rPr>
          <w:rFonts w:ascii="Arial" w:hAnsi="Arial" w:cs="Arial"/>
        </w:rPr>
        <w:t>.</w:t>
      </w:r>
    </w:p>
    <w:p w14:paraId="47746B88" w14:textId="77777777" w:rsidR="005B0AFA" w:rsidRPr="00890C50" w:rsidRDefault="005B0AFA" w:rsidP="00890C50">
      <w:pPr>
        <w:jc w:val="both"/>
        <w:rPr>
          <w:rFonts w:ascii="Arial" w:hAnsi="Arial" w:cs="Arial"/>
        </w:rPr>
      </w:pPr>
    </w:p>
    <w:p w14:paraId="4D5EB660" w14:textId="0B4093D8" w:rsidR="005B0AFA" w:rsidRPr="00890C50" w:rsidRDefault="005B0AFA" w:rsidP="00890C50">
      <w:pPr>
        <w:jc w:val="both"/>
        <w:rPr>
          <w:rFonts w:ascii="Arial" w:hAnsi="Arial" w:cs="Arial"/>
        </w:rPr>
      </w:pPr>
      <w:r w:rsidRPr="00890C50">
        <w:rPr>
          <w:rFonts w:ascii="Arial" w:hAnsi="Arial" w:cs="Arial"/>
        </w:rPr>
        <w:t>You are encouraged to take the online weapons policy education module (</w:t>
      </w:r>
      <w:hyperlink r:id="rId20" w:history="1">
        <w:r w:rsidRPr="00890C50">
          <w:rPr>
            <w:rStyle w:val="Hyperlink"/>
            <w:rFonts w:ascii="Arial" w:hAnsi="Arial" w:cs="Arial"/>
          </w:rPr>
          <w:t>http://www.k-state.edu/police/weapons/index.html</w:t>
        </w:r>
      </w:hyperlink>
      <w:r w:rsidRPr="00890C50">
        <w:rPr>
          <w:rFonts w:ascii="Arial" w:hAnsi="Arial" w:cs="Arial"/>
        </w:rPr>
        <w:t xml:space="preserve">) to ensure you understand the requirements of the policy, including the requirements related to </w:t>
      </w:r>
      <w:proofErr w:type="gramStart"/>
      <w:r w:rsidRPr="00890C50">
        <w:rPr>
          <w:rFonts w:ascii="Arial" w:hAnsi="Arial" w:cs="Arial"/>
        </w:rPr>
        <w:t>concealed</w:t>
      </w:r>
      <w:proofErr w:type="gramEnd"/>
      <w:r w:rsidRPr="00890C50">
        <w:rPr>
          <w:rFonts w:ascii="Arial" w:hAnsi="Arial" w:cs="Arial"/>
        </w:rPr>
        <w:t xml:space="preserve"> carrying of handguns on campus</w:t>
      </w:r>
      <w:r w:rsidRPr="00890C50">
        <w:rPr>
          <w:rFonts w:ascii="Arial" w:hAnsi="Arial" w:cs="Arial"/>
          <w:i/>
          <w:iCs/>
        </w:rPr>
        <w:t>.</w:t>
      </w:r>
      <w:r w:rsidRPr="00890C50">
        <w:rPr>
          <w:rFonts w:ascii="Arial" w:hAnsi="Arial" w:cs="Arial"/>
        </w:rPr>
        <w:t xml:space="preserve"> Students possessing a concealed handgun on campus must be 21 years of age or older and otherwise lawfully eligible to carry. All carrying requirements of the policy </w:t>
      </w:r>
      <w:r w:rsidRPr="00890C50">
        <w:rPr>
          <w:rFonts w:ascii="Arial" w:hAnsi="Arial" w:cs="Arial"/>
        </w:rPr>
        <w:lastRenderedPageBreak/>
        <w:t>must be observed in this class, including but not limited to the requirement that a concealed handgun be completely hidden from view, securely held in a holster that meets the specifications of the policy, carried without a chambered round of ammunition, and that any external safety be in the “on” position.</w:t>
      </w:r>
    </w:p>
    <w:p w14:paraId="48E42274" w14:textId="77777777" w:rsidR="005B0AFA" w:rsidRPr="00890C50" w:rsidRDefault="005B0AFA" w:rsidP="00890C50">
      <w:pPr>
        <w:jc w:val="both"/>
        <w:rPr>
          <w:rFonts w:ascii="Arial" w:hAnsi="Arial" w:cs="Arial"/>
        </w:rPr>
      </w:pPr>
    </w:p>
    <w:p w14:paraId="45874CED" w14:textId="584E24BC" w:rsidR="005B0AFA" w:rsidRPr="00890C50" w:rsidRDefault="005B0AFA" w:rsidP="00890C50">
      <w:pPr>
        <w:jc w:val="both"/>
        <w:rPr>
          <w:rFonts w:ascii="Arial" w:hAnsi="Arial" w:cs="Arial"/>
        </w:rPr>
      </w:pPr>
      <w:r w:rsidRPr="00890C50">
        <w:rPr>
          <w:rFonts w:ascii="Arial" w:hAnsi="Arial" w:cs="Arial"/>
        </w:rPr>
        <w:t>If an individual carries a concealed handgun in a personal carrier such as a backpack, purse, or handbag, the carrier must remain within the individual’s exclusive and uninterrupted control. This includes wearing the carrier with a strap, carrying or holding the carrier, or setting the carrier next to or within the immediate reach of the individual.</w:t>
      </w:r>
    </w:p>
    <w:p w14:paraId="77DDD337" w14:textId="77777777" w:rsidR="005B0AFA" w:rsidRPr="00890C50" w:rsidRDefault="005B0AFA" w:rsidP="00890C50">
      <w:pPr>
        <w:jc w:val="both"/>
        <w:rPr>
          <w:rFonts w:ascii="Arial" w:hAnsi="Arial" w:cs="Arial"/>
        </w:rPr>
      </w:pPr>
    </w:p>
    <w:p w14:paraId="729F07F2" w14:textId="770BE0BF" w:rsidR="005B0AFA" w:rsidRPr="00890C50" w:rsidRDefault="005B0AFA" w:rsidP="00890C50">
      <w:pPr>
        <w:jc w:val="both"/>
        <w:rPr>
          <w:rFonts w:ascii="Arial" w:hAnsi="Arial" w:cs="Arial"/>
        </w:rPr>
      </w:pPr>
      <w:r w:rsidRPr="00890C50">
        <w:rPr>
          <w:rFonts w:ascii="Arial" w:hAnsi="Arial" w:cs="Arial"/>
        </w:rPr>
        <w:t xml:space="preserve">During this course, you will be required to engage in activities, such as </w:t>
      </w:r>
      <w:r w:rsidR="00890C50" w:rsidRPr="00890C50">
        <w:rPr>
          <w:rFonts w:ascii="Arial" w:hAnsi="Arial" w:cs="Arial"/>
        </w:rPr>
        <w:t>taking an examination</w:t>
      </w:r>
      <w:r w:rsidRPr="00890C50">
        <w:rPr>
          <w:rFonts w:ascii="Arial" w:hAnsi="Arial" w:cs="Arial"/>
        </w:rPr>
        <w:t>, that may require you to separate from your belongings, and thus you should plan accordingly.</w:t>
      </w:r>
    </w:p>
    <w:p w14:paraId="66AF1C4E" w14:textId="77777777" w:rsidR="005B0AFA" w:rsidRPr="00890C50" w:rsidRDefault="005B0AFA" w:rsidP="00890C50">
      <w:pPr>
        <w:jc w:val="both"/>
        <w:rPr>
          <w:rFonts w:ascii="Arial" w:hAnsi="Arial" w:cs="Arial"/>
        </w:rPr>
      </w:pPr>
    </w:p>
    <w:p w14:paraId="5A00C5AD" w14:textId="13FCDCCB" w:rsidR="005B0AFA" w:rsidRPr="00890C50" w:rsidRDefault="005B0AFA" w:rsidP="00890C50">
      <w:pPr>
        <w:jc w:val="both"/>
        <w:rPr>
          <w:rFonts w:ascii="Arial" w:hAnsi="Arial" w:cs="Arial"/>
        </w:rPr>
      </w:pPr>
      <w:r w:rsidRPr="00890C50">
        <w:rPr>
          <w:rFonts w:ascii="Arial" w:hAnsi="Arial" w:cs="Arial"/>
        </w:rPr>
        <w:t>Each individual who lawfully possesses a handgun on campus shall be wholly and solely responsible for carrying, storing and using that handgun in a safe manner and in accordance with the law, Board policy and University policy. All reports of suspected violation of the weapons policy are made to the University Police Department by picking up any Emergency Campus Phone or by calling 785-532-6412.</w:t>
      </w:r>
    </w:p>
    <w:p w14:paraId="7221E7F9" w14:textId="66DDBDE4" w:rsidR="005B0AFA" w:rsidRPr="00890C50" w:rsidRDefault="005B0AFA" w:rsidP="00890C50">
      <w:pPr>
        <w:jc w:val="both"/>
        <w:rPr>
          <w:rFonts w:ascii="Arial" w:hAnsi="Arial" w:cs="Arial"/>
        </w:rPr>
      </w:pPr>
    </w:p>
    <w:p w14:paraId="49CC9ED9" w14:textId="1E96AC41" w:rsidR="005B0AFA" w:rsidRPr="00890C50" w:rsidRDefault="00CD51B1" w:rsidP="00890C50">
      <w:pPr>
        <w:jc w:val="both"/>
        <w:rPr>
          <w:rFonts w:ascii="Arial" w:hAnsi="Arial" w:cs="Arial"/>
          <w:b/>
          <w:bCs/>
          <w:u w:val="single"/>
        </w:rPr>
      </w:pPr>
      <w:r>
        <w:rPr>
          <w:rFonts w:ascii="Arial" w:hAnsi="Arial" w:cs="Arial"/>
          <w:b/>
          <w:bCs/>
          <w:u w:val="single"/>
        </w:rPr>
        <w:t xml:space="preserve">12.4 </w:t>
      </w:r>
      <w:r w:rsidR="005B0AFA" w:rsidRPr="00890C50">
        <w:rPr>
          <w:rFonts w:ascii="Arial" w:hAnsi="Arial" w:cs="Arial"/>
          <w:b/>
          <w:bCs/>
          <w:u w:val="single"/>
        </w:rPr>
        <w:t>Campus Safety Statement</w:t>
      </w:r>
    </w:p>
    <w:p w14:paraId="49F6C618" w14:textId="77777777" w:rsidR="005B0AFA" w:rsidRPr="00890C50" w:rsidRDefault="005B0AFA" w:rsidP="00890C50">
      <w:pPr>
        <w:jc w:val="both"/>
        <w:rPr>
          <w:rFonts w:ascii="Arial" w:hAnsi="Arial" w:cs="Arial"/>
        </w:rPr>
      </w:pPr>
      <w:r w:rsidRPr="00890C50">
        <w:rPr>
          <w:rFonts w:ascii="Arial" w:hAnsi="Arial" w:cs="Arial"/>
        </w:rPr>
        <w:t>Kansas State University is committed to providing a safe teaching and learning environment for student and faculty members. In order to enhance your safety in the unlikely case of a campus emergency make sure that you know where and how to quickly exit your classroom and how to follow any emergency directives. To view additional campus emergency information go to the University's main page,</w:t>
      </w:r>
      <w:hyperlink r:id="rId21" w:history="1">
        <w:r w:rsidRPr="00890C50">
          <w:rPr>
            <w:rStyle w:val="Hyperlink"/>
            <w:rFonts w:ascii="Arial" w:hAnsi="Arial" w:cs="Arial"/>
          </w:rPr>
          <w:t> www.k-state.edu</w:t>
        </w:r>
      </w:hyperlink>
      <w:r w:rsidRPr="00890C50">
        <w:rPr>
          <w:rFonts w:ascii="Arial" w:hAnsi="Arial" w:cs="Arial"/>
        </w:rPr>
        <w:t>, and click on the Emergency Information button, located at the bottom of the page. </w:t>
      </w:r>
    </w:p>
    <w:p w14:paraId="63CAC0B2" w14:textId="7A1366CF" w:rsidR="005B0AFA" w:rsidRPr="00890C50" w:rsidRDefault="005B0AFA" w:rsidP="00890C50">
      <w:pPr>
        <w:jc w:val="both"/>
        <w:rPr>
          <w:rFonts w:ascii="Arial" w:hAnsi="Arial" w:cs="Arial"/>
        </w:rPr>
      </w:pPr>
    </w:p>
    <w:p w14:paraId="2546B5AF" w14:textId="3AE0D6C3" w:rsidR="005B0AFA" w:rsidRPr="00890C50" w:rsidRDefault="00CD51B1" w:rsidP="00890C50">
      <w:pPr>
        <w:jc w:val="both"/>
        <w:rPr>
          <w:rFonts w:ascii="Arial" w:hAnsi="Arial" w:cs="Arial"/>
          <w:b/>
          <w:u w:val="single"/>
        </w:rPr>
      </w:pPr>
      <w:r>
        <w:rPr>
          <w:rFonts w:ascii="Arial" w:hAnsi="Arial" w:cs="Arial"/>
          <w:b/>
          <w:u w:val="single"/>
        </w:rPr>
        <w:t xml:space="preserve">12.5 </w:t>
      </w:r>
      <w:r w:rsidR="005B0AFA" w:rsidRPr="00890C50">
        <w:rPr>
          <w:rFonts w:ascii="Arial" w:hAnsi="Arial" w:cs="Arial"/>
          <w:b/>
          <w:u w:val="single"/>
        </w:rPr>
        <w:t>Safe Zone Statement</w:t>
      </w:r>
    </w:p>
    <w:p w14:paraId="555C0F21" w14:textId="2EA495E5" w:rsidR="005B0AFA" w:rsidRPr="00890C50" w:rsidRDefault="00CD51B1" w:rsidP="00890C50">
      <w:pPr>
        <w:jc w:val="both"/>
        <w:rPr>
          <w:rFonts w:ascii="Arial" w:hAnsi="Arial" w:cs="Arial"/>
        </w:rPr>
      </w:pPr>
      <w:r>
        <w:rPr>
          <w:rFonts w:ascii="Arial" w:hAnsi="Arial" w:cs="Arial"/>
        </w:rPr>
        <w:t>We</w:t>
      </w:r>
      <w:r w:rsidR="005B0AFA" w:rsidRPr="00890C50">
        <w:rPr>
          <w:rFonts w:ascii="Arial" w:hAnsi="Arial" w:cs="Arial"/>
        </w:rPr>
        <w:t xml:space="preserve"> </w:t>
      </w:r>
      <w:r>
        <w:rPr>
          <w:rFonts w:ascii="Arial" w:hAnsi="Arial" w:cs="Arial"/>
        </w:rPr>
        <w:t xml:space="preserve">are </w:t>
      </w:r>
      <w:r w:rsidR="005B0AFA" w:rsidRPr="00890C50">
        <w:rPr>
          <w:rFonts w:ascii="Arial" w:hAnsi="Arial" w:cs="Arial"/>
        </w:rPr>
        <w:t xml:space="preserve">part of the </w:t>
      </w:r>
      <w:proofErr w:type="spellStart"/>
      <w:r w:rsidR="005B0AFA" w:rsidRPr="00890C50">
        <w:rPr>
          <w:rFonts w:ascii="Arial" w:hAnsi="Arial" w:cs="Arial"/>
        </w:rPr>
        <w:t>SafeZone</w:t>
      </w:r>
      <w:proofErr w:type="spellEnd"/>
      <w:r w:rsidR="005B0AFA" w:rsidRPr="00890C50">
        <w:rPr>
          <w:rFonts w:ascii="Arial" w:hAnsi="Arial" w:cs="Arial"/>
        </w:rPr>
        <w:t xml:space="preserve"> community network of trained K-State faculty/staff/students who are available to listen and support you. As a </w:t>
      </w:r>
      <w:proofErr w:type="spellStart"/>
      <w:r w:rsidR="005B0AFA" w:rsidRPr="00890C50">
        <w:rPr>
          <w:rFonts w:ascii="Arial" w:hAnsi="Arial" w:cs="Arial"/>
        </w:rPr>
        <w:t>SafeZone</w:t>
      </w:r>
      <w:proofErr w:type="spellEnd"/>
      <w:r w:rsidR="005B0AFA" w:rsidRPr="00890C50">
        <w:rPr>
          <w:rFonts w:ascii="Arial" w:hAnsi="Arial" w:cs="Arial"/>
        </w:rPr>
        <w:t xml:space="preserve"> Ally, I can help you connect with resources on campus to address problems you face that interfere with your academic success, particularly issues of sexual violence, hateful acts, or concerns faced by individuals due to sexual</w:t>
      </w:r>
      <w:r>
        <w:rPr>
          <w:rFonts w:ascii="Arial" w:hAnsi="Arial" w:cs="Arial"/>
        </w:rPr>
        <w:t xml:space="preserve"> orientation/gender identity. Our</w:t>
      </w:r>
      <w:r w:rsidR="005B0AFA" w:rsidRPr="00890C50">
        <w:rPr>
          <w:rFonts w:ascii="Arial" w:hAnsi="Arial" w:cs="Arial"/>
        </w:rPr>
        <w:t xml:space="preserve"> goal is to help you be successful and to maintain a safe and equitable campus.</w:t>
      </w:r>
    </w:p>
    <w:sectPr w:rsidR="005B0AFA" w:rsidRPr="00890C50" w:rsidSect="00A10A89">
      <w:footerReference w:type="default" r:id="rId2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C081" w14:textId="77777777" w:rsidR="008F6A65" w:rsidRDefault="008F6A65" w:rsidP="00B5163A">
      <w:r>
        <w:separator/>
      </w:r>
    </w:p>
  </w:endnote>
  <w:endnote w:type="continuationSeparator" w:id="0">
    <w:p w14:paraId="69238057" w14:textId="77777777" w:rsidR="008F6A65" w:rsidRDefault="008F6A65" w:rsidP="00B5163A">
      <w:r>
        <w:continuationSeparator/>
      </w:r>
    </w:p>
  </w:endnote>
  <w:endnote w:type="continuationNotice" w:id="1">
    <w:p w14:paraId="123FC86B" w14:textId="77777777" w:rsidR="008F6A65" w:rsidRDefault="008F6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06841"/>
      <w:docPartObj>
        <w:docPartGallery w:val="Page Numbers (Bottom of Page)"/>
        <w:docPartUnique/>
      </w:docPartObj>
    </w:sdtPr>
    <w:sdtEndPr/>
    <w:sdtContent>
      <w:sdt>
        <w:sdtPr>
          <w:id w:val="-1669238322"/>
          <w:docPartObj>
            <w:docPartGallery w:val="Page Numbers (Top of Page)"/>
            <w:docPartUnique/>
          </w:docPartObj>
        </w:sdtPr>
        <w:sdtEndPr/>
        <w:sdtContent>
          <w:p w14:paraId="280A2FE6" w14:textId="01C69E79" w:rsidR="00DD426C" w:rsidRDefault="00DD426C">
            <w:pPr>
              <w:pStyle w:val="Footer"/>
              <w:jc w:val="center"/>
            </w:pPr>
            <w:r>
              <w:t xml:space="preserve">Page </w:t>
            </w:r>
            <w:r>
              <w:rPr>
                <w:b/>
                <w:bCs/>
              </w:rPr>
              <w:fldChar w:fldCharType="begin"/>
            </w:r>
            <w:r>
              <w:rPr>
                <w:b/>
                <w:bCs/>
              </w:rPr>
              <w:instrText xml:space="preserve"> PAGE </w:instrText>
            </w:r>
            <w:r>
              <w:rPr>
                <w:b/>
                <w:bCs/>
              </w:rPr>
              <w:fldChar w:fldCharType="separate"/>
            </w:r>
            <w:r w:rsidR="00E466F5">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E466F5">
              <w:rPr>
                <w:b/>
                <w:bCs/>
                <w:noProof/>
              </w:rPr>
              <w:t>7</w:t>
            </w:r>
            <w:r>
              <w:rPr>
                <w:b/>
                <w:bCs/>
              </w:rPr>
              <w:fldChar w:fldCharType="end"/>
            </w:r>
          </w:p>
        </w:sdtContent>
      </w:sdt>
    </w:sdtContent>
  </w:sdt>
  <w:p w14:paraId="29DC4334" w14:textId="77777777" w:rsidR="00DD426C" w:rsidRDefault="00DD4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8F97E" w14:textId="77777777" w:rsidR="008F6A65" w:rsidRDefault="008F6A65" w:rsidP="00B5163A">
      <w:r>
        <w:separator/>
      </w:r>
    </w:p>
  </w:footnote>
  <w:footnote w:type="continuationSeparator" w:id="0">
    <w:p w14:paraId="6BA8EB04" w14:textId="77777777" w:rsidR="008F6A65" w:rsidRDefault="008F6A65" w:rsidP="00B5163A">
      <w:r>
        <w:continuationSeparator/>
      </w:r>
    </w:p>
  </w:footnote>
  <w:footnote w:type="continuationNotice" w:id="1">
    <w:p w14:paraId="0479478A" w14:textId="77777777" w:rsidR="008F6A65" w:rsidRDefault="008F6A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010B"/>
    <w:multiLevelType w:val="hybridMultilevel"/>
    <w:tmpl w:val="88964608"/>
    <w:lvl w:ilvl="0" w:tplc="40509D7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2711F"/>
    <w:multiLevelType w:val="hybridMultilevel"/>
    <w:tmpl w:val="412CC666"/>
    <w:lvl w:ilvl="0" w:tplc="52C23C14">
      <w:start w:val="2"/>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A6D34D4"/>
    <w:multiLevelType w:val="hybridMultilevel"/>
    <w:tmpl w:val="55169C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32108"/>
    <w:multiLevelType w:val="hybridMultilevel"/>
    <w:tmpl w:val="5DB0BBD2"/>
    <w:lvl w:ilvl="0" w:tplc="EA68344A">
      <w:start w:val="1"/>
      <w:numFmt w:val="decimal"/>
      <w:lvlText w:val="%1."/>
      <w:lvlJc w:val="left"/>
      <w:pPr>
        <w:ind w:left="720" w:hanging="360"/>
      </w:pPr>
      <w:rPr>
        <w:rFonts w:hint="default"/>
        <w:i w:val="0"/>
        <w:color w:val="31849B"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76579"/>
    <w:multiLevelType w:val="hybridMultilevel"/>
    <w:tmpl w:val="36F2484A"/>
    <w:lvl w:ilvl="0" w:tplc="04090015">
      <w:start w:val="3"/>
      <w:numFmt w:val="upperLetter"/>
      <w:lvlText w:val="%1."/>
      <w:lvlJc w:val="left"/>
      <w:pPr>
        <w:tabs>
          <w:tab w:val="num" w:pos="720"/>
        </w:tabs>
        <w:ind w:left="720" w:hanging="360"/>
      </w:pPr>
      <w:rPr>
        <w:rFonts w:hint="default"/>
      </w:rPr>
    </w:lvl>
    <w:lvl w:ilvl="1" w:tplc="CD6AE3F4">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ACF0D4F"/>
    <w:multiLevelType w:val="hybridMultilevel"/>
    <w:tmpl w:val="F64A0728"/>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2B04194"/>
    <w:multiLevelType w:val="hybridMultilevel"/>
    <w:tmpl w:val="1F1E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60FEE"/>
    <w:multiLevelType w:val="hybridMultilevel"/>
    <w:tmpl w:val="1E8A1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1490D"/>
    <w:multiLevelType w:val="hybridMultilevel"/>
    <w:tmpl w:val="AB044132"/>
    <w:lvl w:ilvl="0" w:tplc="E74E3FE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85"/>
    <w:rsid w:val="000057F1"/>
    <w:rsid w:val="00060616"/>
    <w:rsid w:val="0006336D"/>
    <w:rsid w:val="0007169E"/>
    <w:rsid w:val="00080385"/>
    <w:rsid w:val="000B665F"/>
    <w:rsid w:val="000C3A2B"/>
    <w:rsid w:val="000E23DE"/>
    <w:rsid w:val="000E3722"/>
    <w:rsid w:val="00134F9E"/>
    <w:rsid w:val="00172CD3"/>
    <w:rsid w:val="0019704C"/>
    <w:rsid w:val="001D7454"/>
    <w:rsid w:val="001F2C8C"/>
    <w:rsid w:val="001F656A"/>
    <w:rsid w:val="002169CF"/>
    <w:rsid w:val="00242539"/>
    <w:rsid w:val="0024373A"/>
    <w:rsid w:val="00246EF9"/>
    <w:rsid w:val="002559D0"/>
    <w:rsid w:val="002F140A"/>
    <w:rsid w:val="0032498B"/>
    <w:rsid w:val="00376815"/>
    <w:rsid w:val="00393388"/>
    <w:rsid w:val="003F4353"/>
    <w:rsid w:val="003F5CF8"/>
    <w:rsid w:val="00465533"/>
    <w:rsid w:val="004F6332"/>
    <w:rsid w:val="005038E9"/>
    <w:rsid w:val="00514A3B"/>
    <w:rsid w:val="00564C3A"/>
    <w:rsid w:val="00576D64"/>
    <w:rsid w:val="005B0AFA"/>
    <w:rsid w:val="005C2E8B"/>
    <w:rsid w:val="005D7048"/>
    <w:rsid w:val="005F1937"/>
    <w:rsid w:val="00604386"/>
    <w:rsid w:val="00637E67"/>
    <w:rsid w:val="006457E5"/>
    <w:rsid w:val="00652901"/>
    <w:rsid w:val="006536CA"/>
    <w:rsid w:val="006561BC"/>
    <w:rsid w:val="0066047B"/>
    <w:rsid w:val="006629B3"/>
    <w:rsid w:val="006820FD"/>
    <w:rsid w:val="006F7643"/>
    <w:rsid w:val="00710453"/>
    <w:rsid w:val="0074427D"/>
    <w:rsid w:val="007A5CDE"/>
    <w:rsid w:val="007B15B1"/>
    <w:rsid w:val="007B2B14"/>
    <w:rsid w:val="007B796C"/>
    <w:rsid w:val="008334A4"/>
    <w:rsid w:val="00842100"/>
    <w:rsid w:val="00890C50"/>
    <w:rsid w:val="008920EA"/>
    <w:rsid w:val="008C4A60"/>
    <w:rsid w:val="008D1605"/>
    <w:rsid w:val="008D1F46"/>
    <w:rsid w:val="008E7DE9"/>
    <w:rsid w:val="008F6A65"/>
    <w:rsid w:val="00907D39"/>
    <w:rsid w:val="00911902"/>
    <w:rsid w:val="00924BBF"/>
    <w:rsid w:val="00953868"/>
    <w:rsid w:val="00971AA9"/>
    <w:rsid w:val="0099146B"/>
    <w:rsid w:val="009954FA"/>
    <w:rsid w:val="009A05E7"/>
    <w:rsid w:val="009A44E2"/>
    <w:rsid w:val="009C6A08"/>
    <w:rsid w:val="009E6322"/>
    <w:rsid w:val="009F068C"/>
    <w:rsid w:val="009F6FA0"/>
    <w:rsid w:val="00A10A89"/>
    <w:rsid w:val="00A32B5B"/>
    <w:rsid w:val="00A41D76"/>
    <w:rsid w:val="00A6138A"/>
    <w:rsid w:val="00AA4A4F"/>
    <w:rsid w:val="00AB5D34"/>
    <w:rsid w:val="00B17EDF"/>
    <w:rsid w:val="00B2049C"/>
    <w:rsid w:val="00B36C41"/>
    <w:rsid w:val="00B5163A"/>
    <w:rsid w:val="00B523B5"/>
    <w:rsid w:val="00B82504"/>
    <w:rsid w:val="00B90B0D"/>
    <w:rsid w:val="00BB7D01"/>
    <w:rsid w:val="00BD0458"/>
    <w:rsid w:val="00BD557C"/>
    <w:rsid w:val="00C00C55"/>
    <w:rsid w:val="00C17EBF"/>
    <w:rsid w:val="00C34071"/>
    <w:rsid w:val="00C36D1D"/>
    <w:rsid w:val="00C8234E"/>
    <w:rsid w:val="00C9171B"/>
    <w:rsid w:val="00CA58FE"/>
    <w:rsid w:val="00CC6510"/>
    <w:rsid w:val="00CD51B1"/>
    <w:rsid w:val="00CF55A3"/>
    <w:rsid w:val="00D13D0F"/>
    <w:rsid w:val="00D56FAA"/>
    <w:rsid w:val="00D60417"/>
    <w:rsid w:val="00D66EB8"/>
    <w:rsid w:val="00D8294A"/>
    <w:rsid w:val="00D82E71"/>
    <w:rsid w:val="00DD426C"/>
    <w:rsid w:val="00E31451"/>
    <w:rsid w:val="00E466F5"/>
    <w:rsid w:val="00E7483C"/>
    <w:rsid w:val="00E8753E"/>
    <w:rsid w:val="00EB1CEB"/>
    <w:rsid w:val="00F21BCC"/>
    <w:rsid w:val="00FD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24EB2"/>
  <w15:docId w15:val="{D3A61774-F36B-419B-B67C-43A7299A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85"/>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2B1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rsid w:val="00FD7605"/>
    <w:rPr>
      <w:color w:val="0000FF"/>
      <w:u w:val="single"/>
    </w:rPr>
  </w:style>
  <w:style w:type="paragraph" w:styleId="ListParagraph">
    <w:name w:val="List Paragraph"/>
    <w:basedOn w:val="Normal"/>
    <w:uiPriority w:val="34"/>
    <w:qFormat/>
    <w:rsid w:val="00652901"/>
    <w:pPr>
      <w:ind w:left="720"/>
      <w:contextualSpacing/>
    </w:pPr>
  </w:style>
  <w:style w:type="paragraph" w:styleId="Header">
    <w:name w:val="header"/>
    <w:basedOn w:val="Normal"/>
    <w:link w:val="HeaderChar"/>
    <w:uiPriority w:val="99"/>
    <w:unhideWhenUsed/>
    <w:rsid w:val="00B5163A"/>
    <w:pPr>
      <w:tabs>
        <w:tab w:val="center" w:pos="4680"/>
        <w:tab w:val="right" w:pos="9360"/>
      </w:tabs>
    </w:pPr>
  </w:style>
  <w:style w:type="character" w:customStyle="1" w:styleId="HeaderChar">
    <w:name w:val="Header Char"/>
    <w:basedOn w:val="DefaultParagraphFont"/>
    <w:link w:val="Header"/>
    <w:uiPriority w:val="99"/>
    <w:rsid w:val="00B5163A"/>
    <w:rPr>
      <w:rFonts w:ascii="Courier" w:eastAsia="Times New Roman" w:hAnsi="Courier" w:cs="Courier"/>
      <w:sz w:val="24"/>
      <w:szCs w:val="24"/>
    </w:rPr>
  </w:style>
  <w:style w:type="paragraph" w:styleId="Footer">
    <w:name w:val="footer"/>
    <w:basedOn w:val="Normal"/>
    <w:link w:val="FooterChar"/>
    <w:uiPriority w:val="99"/>
    <w:unhideWhenUsed/>
    <w:rsid w:val="00B5163A"/>
    <w:pPr>
      <w:tabs>
        <w:tab w:val="center" w:pos="4680"/>
        <w:tab w:val="right" w:pos="9360"/>
      </w:tabs>
    </w:pPr>
  </w:style>
  <w:style w:type="character" w:customStyle="1" w:styleId="FooterChar">
    <w:name w:val="Footer Char"/>
    <w:basedOn w:val="DefaultParagraphFont"/>
    <w:link w:val="Footer"/>
    <w:uiPriority w:val="99"/>
    <w:rsid w:val="00B5163A"/>
    <w:rPr>
      <w:rFonts w:ascii="Courier" w:eastAsia="Times New Roman" w:hAnsi="Courier" w:cs="Courier"/>
      <w:sz w:val="24"/>
      <w:szCs w:val="24"/>
    </w:rPr>
  </w:style>
  <w:style w:type="character" w:styleId="CommentReference">
    <w:name w:val="annotation reference"/>
    <w:basedOn w:val="DefaultParagraphFont"/>
    <w:uiPriority w:val="99"/>
    <w:semiHidden/>
    <w:unhideWhenUsed/>
    <w:rsid w:val="009A05E7"/>
    <w:rPr>
      <w:sz w:val="16"/>
      <w:szCs w:val="16"/>
    </w:rPr>
  </w:style>
  <w:style w:type="paragraph" w:styleId="CommentText">
    <w:name w:val="annotation text"/>
    <w:basedOn w:val="Normal"/>
    <w:link w:val="CommentTextChar"/>
    <w:uiPriority w:val="99"/>
    <w:semiHidden/>
    <w:unhideWhenUsed/>
    <w:rsid w:val="009A05E7"/>
    <w:rPr>
      <w:sz w:val="20"/>
      <w:szCs w:val="20"/>
    </w:rPr>
  </w:style>
  <w:style w:type="character" w:customStyle="1" w:styleId="CommentTextChar">
    <w:name w:val="Comment Text Char"/>
    <w:basedOn w:val="DefaultParagraphFont"/>
    <w:link w:val="CommentText"/>
    <w:uiPriority w:val="99"/>
    <w:semiHidden/>
    <w:rsid w:val="009A05E7"/>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9A05E7"/>
    <w:rPr>
      <w:b/>
      <w:bCs/>
    </w:rPr>
  </w:style>
  <w:style w:type="character" w:customStyle="1" w:styleId="CommentSubjectChar">
    <w:name w:val="Comment Subject Char"/>
    <w:basedOn w:val="CommentTextChar"/>
    <w:link w:val="CommentSubject"/>
    <w:uiPriority w:val="99"/>
    <w:semiHidden/>
    <w:rsid w:val="009A05E7"/>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9A0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5E7"/>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B90B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0188">
      <w:bodyDiv w:val="1"/>
      <w:marLeft w:val="0"/>
      <w:marRight w:val="0"/>
      <w:marTop w:val="0"/>
      <w:marBottom w:val="0"/>
      <w:divBdr>
        <w:top w:val="none" w:sz="0" w:space="0" w:color="auto"/>
        <w:left w:val="none" w:sz="0" w:space="0" w:color="auto"/>
        <w:bottom w:val="none" w:sz="0" w:space="0" w:color="auto"/>
        <w:right w:val="none" w:sz="0" w:space="0" w:color="auto"/>
      </w:divBdr>
    </w:div>
    <w:div w:id="238831914">
      <w:bodyDiv w:val="1"/>
      <w:marLeft w:val="0"/>
      <w:marRight w:val="0"/>
      <w:marTop w:val="0"/>
      <w:marBottom w:val="0"/>
      <w:divBdr>
        <w:top w:val="none" w:sz="0" w:space="0" w:color="auto"/>
        <w:left w:val="none" w:sz="0" w:space="0" w:color="auto"/>
        <w:bottom w:val="none" w:sz="0" w:space="0" w:color="auto"/>
        <w:right w:val="none" w:sz="0" w:space="0" w:color="auto"/>
      </w:divBdr>
    </w:div>
    <w:div w:id="242764580">
      <w:bodyDiv w:val="1"/>
      <w:marLeft w:val="0"/>
      <w:marRight w:val="0"/>
      <w:marTop w:val="0"/>
      <w:marBottom w:val="0"/>
      <w:divBdr>
        <w:top w:val="none" w:sz="0" w:space="0" w:color="auto"/>
        <w:left w:val="none" w:sz="0" w:space="0" w:color="auto"/>
        <w:bottom w:val="none" w:sz="0" w:space="0" w:color="auto"/>
        <w:right w:val="none" w:sz="0" w:space="0" w:color="auto"/>
      </w:divBdr>
    </w:div>
    <w:div w:id="318390344">
      <w:bodyDiv w:val="1"/>
      <w:marLeft w:val="0"/>
      <w:marRight w:val="0"/>
      <w:marTop w:val="0"/>
      <w:marBottom w:val="0"/>
      <w:divBdr>
        <w:top w:val="none" w:sz="0" w:space="0" w:color="auto"/>
        <w:left w:val="none" w:sz="0" w:space="0" w:color="auto"/>
        <w:bottom w:val="none" w:sz="0" w:space="0" w:color="auto"/>
        <w:right w:val="none" w:sz="0" w:space="0" w:color="auto"/>
      </w:divBdr>
    </w:div>
    <w:div w:id="733894685">
      <w:bodyDiv w:val="1"/>
      <w:marLeft w:val="0"/>
      <w:marRight w:val="0"/>
      <w:marTop w:val="0"/>
      <w:marBottom w:val="0"/>
      <w:divBdr>
        <w:top w:val="none" w:sz="0" w:space="0" w:color="auto"/>
        <w:left w:val="none" w:sz="0" w:space="0" w:color="auto"/>
        <w:bottom w:val="none" w:sz="0" w:space="0" w:color="auto"/>
        <w:right w:val="none" w:sz="0" w:space="0" w:color="auto"/>
      </w:divBdr>
    </w:div>
    <w:div w:id="1318532841">
      <w:bodyDiv w:val="1"/>
      <w:marLeft w:val="0"/>
      <w:marRight w:val="0"/>
      <w:marTop w:val="0"/>
      <w:marBottom w:val="0"/>
      <w:divBdr>
        <w:top w:val="none" w:sz="0" w:space="0" w:color="auto"/>
        <w:left w:val="none" w:sz="0" w:space="0" w:color="auto"/>
        <w:bottom w:val="none" w:sz="0" w:space="0" w:color="auto"/>
        <w:right w:val="none" w:sz="0" w:space="0" w:color="auto"/>
      </w:divBdr>
    </w:div>
    <w:div w:id="1418094400">
      <w:bodyDiv w:val="1"/>
      <w:marLeft w:val="0"/>
      <w:marRight w:val="0"/>
      <w:marTop w:val="0"/>
      <w:marBottom w:val="0"/>
      <w:divBdr>
        <w:top w:val="none" w:sz="0" w:space="0" w:color="auto"/>
        <w:left w:val="none" w:sz="0" w:space="0" w:color="auto"/>
        <w:bottom w:val="none" w:sz="0" w:space="0" w:color="auto"/>
        <w:right w:val="none" w:sz="0" w:space="0" w:color="auto"/>
      </w:divBdr>
    </w:div>
    <w:div w:id="1653944695">
      <w:bodyDiv w:val="1"/>
      <w:marLeft w:val="0"/>
      <w:marRight w:val="0"/>
      <w:marTop w:val="0"/>
      <w:marBottom w:val="0"/>
      <w:divBdr>
        <w:top w:val="none" w:sz="0" w:space="0" w:color="auto"/>
        <w:left w:val="none" w:sz="0" w:space="0" w:color="auto"/>
        <w:bottom w:val="none" w:sz="0" w:space="0" w:color="auto"/>
        <w:right w:val="none" w:sz="0" w:space="0" w:color="auto"/>
      </w:divBdr>
    </w:div>
    <w:div w:id="1935360364">
      <w:bodyDiv w:val="1"/>
      <w:marLeft w:val="0"/>
      <w:marRight w:val="0"/>
      <w:marTop w:val="0"/>
      <w:marBottom w:val="0"/>
      <w:divBdr>
        <w:top w:val="none" w:sz="0" w:space="0" w:color="auto"/>
        <w:left w:val="none" w:sz="0" w:space="0" w:color="auto"/>
        <w:bottom w:val="none" w:sz="0" w:space="0" w:color="auto"/>
        <w:right w:val="none" w:sz="0" w:space="0" w:color="auto"/>
      </w:divBdr>
    </w:div>
    <w:div w:id="2087874413">
      <w:bodyDiv w:val="1"/>
      <w:marLeft w:val="0"/>
      <w:marRight w:val="0"/>
      <w:marTop w:val="0"/>
      <w:marBottom w:val="0"/>
      <w:divBdr>
        <w:top w:val="none" w:sz="0" w:space="0" w:color="auto"/>
        <w:left w:val="none" w:sz="0" w:space="0" w:color="auto"/>
        <w:bottom w:val="none" w:sz="0" w:space="0" w:color="auto"/>
        <w:right w:val="none" w:sz="0" w:space="0" w:color="auto"/>
      </w:divBdr>
    </w:div>
    <w:div w:id="20998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eard@vet.k-state.edu" TargetMode="External"/><Relationship Id="rId13" Type="http://schemas.openxmlformats.org/officeDocument/2006/relationships/hyperlink" Target="http://www.vet.k-state.edu/education/handbook/policies/ethical.behavior.html" TargetMode="External"/><Relationship Id="rId18" Type="http://schemas.openxmlformats.org/officeDocument/2006/relationships/hyperlink" Target="http://www.k-state.edu/sga/old_files/sgadocs/ByLaws.pdf" TargetMode="External"/><Relationship Id="rId3" Type="http://schemas.openxmlformats.org/officeDocument/2006/relationships/settings" Target="settings.xml"/><Relationship Id="rId21" Type="http://schemas.openxmlformats.org/officeDocument/2006/relationships/hyperlink" Target="http://www.k-state.edu/" TargetMode="External"/><Relationship Id="rId7" Type="http://schemas.openxmlformats.org/officeDocument/2006/relationships/hyperlink" Target="mailto:brush@vet.k-state.edu" TargetMode="External"/><Relationship Id="rId12" Type="http://schemas.openxmlformats.org/officeDocument/2006/relationships/hyperlink" Target="http://www.equinediseasecc.org/" TargetMode="External"/><Relationship Id="rId17" Type="http://schemas.openxmlformats.org/officeDocument/2006/relationships/hyperlink" Target="http://www.k-state.edu/sga/judicial/" TargetMode="External"/><Relationship Id="rId2" Type="http://schemas.openxmlformats.org/officeDocument/2006/relationships/styles" Target="styles.xml"/><Relationship Id="rId16" Type="http://schemas.openxmlformats.org/officeDocument/2006/relationships/hyperlink" Target="mailto:polytechnicadvising@ksu.edu?subject=Student%20Accommodation" TargetMode="External"/><Relationship Id="rId20" Type="http://schemas.openxmlformats.org/officeDocument/2006/relationships/hyperlink" Target="http://www.k-state.edu/police/weapon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EP.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ccesscenter@k-state.edu?subject=Student%20Accommodation" TargetMode="External"/><Relationship Id="rId23" Type="http://schemas.openxmlformats.org/officeDocument/2006/relationships/fontTable" Target="fontTable.xml"/><Relationship Id="rId10" Type="http://schemas.openxmlformats.org/officeDocument/2006/relationships/hyperlink" Target="http://www.ACVIM.org" TargetMode="External"/><Relationship Id="rId19" Type="http://schemas.openxmlformats.org/officeDocument/2006/relationships/hyperlink" Target="http://www.k-state.edu/police/weapons/index.html" TargetMode="External"/><Relationship Id="rId4" Type="http://schemas.openxmlformats.org/officeDocument/2006/relationships/webSettings" Target="webSettings.xml"/><Relationship Id="rId9" Type="http://schemas.openxmlformats.org/officeDocument/2006/relationships/hyperlink" Target="mailto:kdelph@vet.k-state.edu" TargetMode="External"/><Relationship Id="rId14" Type="http://schemas.openxmlformats.org/officeDocument/2006/relationships/hyperlink" Target="http://www.k-state.edu/hono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PHARMACOLOGY I</vt:lpstr>
    </vt:vector>
  </TitlesOfParts>
  <Company>KSU College of Veterinary Medicine</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PHARMACOLOGY I</dc:title>
  <dc:creator>Taylor Richter</dc:creator>
  <cp:lastModifiedBy>Kate Drew</cp:lastModifiedBy>
  <cp:revision>3</cp:revision>
  <cp:lastPrinted>2018-02-08T16:26:00Z</cp:lastPrinted>
  <dcterms:created xsi:type="dcterms:W3CDTF">2018-06-14T19:41:00Z</dcterms:created>
  <dcterms:modified xsi:type="dcterms:W3CDTF">2018-06-14T19:53:00Z</dcterms:modified>
</cp:coreProperties>
</file>